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A73962">
        <w:rPr>
          <w:rFonts w:ascii="Times New Roman" w:eastAsia="Times New Roman" w:hAnsi="Times New Roman" w:cs="Times New Roman"/>
          <w:lang w:eastAsia="ru-RU"/>
        </w:rPr>
        <w:t>т</w:t>
      </w:r>
      <w:r w:rsidR="00A73962" w:rsidRPr="00A73962">
        <w:rPr>
          <w:rFonts w:ascii="Times New Roman" w:eastAsia="Times New Roman" w:hAnsi="Times New Roman" w:cs="Times New Roman"/>
          <w:lang w:eastAsia="ru-RU"/>
        </w:rPr>
        <w:t>рансформатор</w:t>
      </w:r>
      <w:r w:rsidR="00A73962">
        <w:rPr>
          <w:rFonts w:ascii="Times New Roman" w:eastAsia="Times New Roman" w:hAnsi="Times New Roman" w:cs="Times New Roman"/>
          <w:lang w:eastAsia="ru-RU"/>
        </w:rPr>
        <w:t>ов</w:t>
      </w:r>
      <w:r w:rsidR="00A73962" w:rsidRPr="00A73962">
        <w:rPr>
          <w:rFonts w:ascii="Times New Roman" w:eastAsia="Times New Roman" w:hAnsi="Times New Roman" w:cs="Times New Roman"/>
          <w:lang w:eastAsia="ru-RU"/>
        </w:rPr>
        <w:t xml:space="preserve"> тип ТПЛ-10</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именуемое в</w:t>
      </w:r>
      <w:r w:rsidR="00526F97">
        <w:rPr>
          <w:rFonts w:ascii="Times New Roman" w:eastAsia="Times New Roman" w:hAnsi="Times New Roman" w:cs="Times New Roman"/>
          <w:lang w:eastAsia="ru-RU"/>
        </w:rPr>
        <w:t xml:space="preserve"> дальнейшем «Заказчик», в лице 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A73962">
        <w:rPr>
          <w:rFonts w:ascii="Times New Roman" w:eastAsia="Times New Roman" w:hAnsi="Times New Roman" w:cs="Times New Roman"/>
          <w:lang w:eastAsia="ru-RU"/>
        </w:rPr>
        <w:t>трансформаторы</w:t>
      </w:r>
      <w:r w:rsidR="006214A0" w:rsidRPr="006214A0">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(далее по тексту – Товар), указанн</w:t>
      </w:r>
      <w:r w:rsidR="00526F97">
        <w:rPr>
          <w:rFonts w:ascii="Times New Roman" w:eastAsia="Times New Roman" w:hAnsi="Times New Roman" w:cs="Times New Roman"/>
          <w:lang w:eastAsia="ru-RU"/>
        </w:rPr>
        <w:t>ую</w:t>
      </w:r>
      <w:r w:rsidRPr="007D68D1">
        <w:rPr>
          <w:rFonts w:ascii="Times New Roman" w:eastAsia="Times New Roman" w:hAnsi="Times New Roman" w:cs="Times New Roman"/>
          <w:lang w:eastAsia="ru-RU"/>
        </w:rPr>
        <w:t xml:space="preserve">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w:t>
      </w:r>
      <w:proofErr w:type="gramStart"/>
      <w:r w:rsidRPr="007D68D1">
        <w:rPr>
          <w:rFonts w:ascii="Times New Roman" w:eastAsia="Times New Roman" w:hAnsi="Times New Roman" w:cs="Times New Roman"/>
          <w:lang w:eastAsia="ru-RU"/>
        </w:rPr>
        <w:t>к</w:t>
      </w:r>
      <w:proofErr w:type="gramEnd"/>
      <w:r w:rsidRPr="007D68D1">
        <w:rPr>
          <w:rFonts w:ascii="Times New Roman" w:eastAsia="Times New Roman" w:hAnsi="Times New Roman" w:cs="Times New Roman"/>
          <w:lang w:eastAsia="ru-RU"/>
        </w:rPr>
        <w:t xml:space="preserve">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526F97">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526F97">
        <w:rPr>
          <w:rFonts w:ascii="Times New Roman" w:eastAsia="Times New Roman" w:hAnsi="Times New Roman" w:cs="Times New Roman"/>
          <w:b/>
          <w:lang w:eastAsia="ru-RU"/>
        </w:rPr>
        <w:t>шестидесяти</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526F97">
        <w:rPr>
          <w:rFonts w:ascii="Times New Roman" w:eastAsia="Times New Roman" w:hAnsi="Times New Roman" w:cs="Times New Roman"/>
          <w:b/>
          <w:lang w:eastAsia="ru-RU"/>
        </w:rPr>
        <w:t>14</w:t>
      </w:r>
      <w:r w:rsidRPr="007D68D1">
        <w:rPr>
          <w:rFonts w:ascii="Times New Roman" w:eastAsia="Times New Roman" w:hAnsi="Times New Roman" w:cs="Times New Roman"/>
          <w:b/>
          <w:lang w:eastAsia="ru-RU"/>
        </w:rPr>
        <w:t xml:space="preserve"> (</w:t>
      </w:r>
      <w:r w:rsidR="00526F97">
        <w:rPr>
          <w:rFonts w:ascii="Times New Roman" w:eastAsia="Times New Roman" w:hAnsi="Times New Roman" w:cs="Times New Roman"/>
          <w:b/>
          <w:lang w:eastAsia="ru-RU"/>
        </w:rPr>
        <w:t>четырнадцати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w:t>
      </w:r>
      <w:r w:rsidR="00526F97" w:rsidRPr="00526F97">
        <w:rPr>
          <w:rFonts w:ascii="Times New Roman" w:eastAsia="Times New Roman" w:hAnsi="Times New Roman" w:cs="Times New Roman"/>
          <w:lang w:eastAsia="ru-RU"/>
        </w:rPr>
        <w:t>(3435)33-42-93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w:t>
      </w:r>
      <w:r w:rsidRPr="007D68D1">
        <w:rPr>
          <w:rFonts w:ascii="Times New Roman" w:eastAsia="Times New Roman" w:hAnsi="Times New Roman" w:cs="Times New Roman"/>
          <w:lang w:eastAsia="ru-RU"/>
        </w:rPr>
        <w:lastRenderedPageBreak/>
        <w:t>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w:t>
      </w:r>
      <w:r w:rsidRPr="007D68D1">
        <w:rPr>
          <w:rFonts w:ascii="Times New Roman" w:eastAsia="Times New Roman" w:hAnsi="Times New Roman" w:cs="Times New Roman"/>
          <w:lang w:eastAsia="ru-RU"/>
        </w:rPr>
        <w:lastRenderedPageBreak/>
        <w:t>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214A0" w:rsidRDefault="006214A0"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sectPr w:rsidR="006214A0" w:rsidSect="006214A0">
          <w:footerReference w:type="default" r:id="rId10"/>
          <w:pgSz w:w="11906" w:h="16838"/>
          <w:pgMar w:top="426" w:right="566" w:bottom="1134" w:left="1134" w:header="708" w:footer="708" w:gutter="0"/>
          <w:cols w:space="708"/>
          <w:docGrid w:linePitch="360"/>
        </w:sect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A73962" w:rsidRPr="00295502" w:rsidRDefault="00A73962" w:rsidP="00A73962">
      <w:pPr>
        <w:spacing w:after="0"/>
        <w:jc w:val="center"/>
        <w:rPr>
          <w:rFonts w:ascii="Times New Roman" w:hAnsi="Times New Roman" w:cs="Times New Roman"/>
          <w:sz w:val="24"/>
          <w:szCs w:val="24"/>
        </w:rPr>
      </w:pPr>
      <w:r w:rsidRPr="00295502">
        <w:rPr>
          <w:rFonts w:ascii="Times New Roman" w:hAnsi="Times New Roman" w:cs="Times New Roman"/>
          <w:b/>
          <w:sz w:val="24"/>
          <w:szCs w:val="24"/>
        </w:rPr>
        <w:t>ТЕХНИЧЕСКОЕ ЗАДАНИЕ</w:t>
      </w:r>
    </w:p>
    <w:p w:rsidR="00A73962" w:rsidRPr="00295502" w:rsidRDefault="00A73962" w:rsidP="00A73962">
      <w:pPr>
        <w:spacing w:after="0"/>
        <w:jc w:val="center"/>
        <w:rPr>
          <w:rFonts w:ascii="Times New Roman" w:hAnsi="Times New Roman" w:cs="Times New Roman"/>
          <w:b/>
          <w:bCs/>
          <w:sz w:val="24"/>
          <w:szCs w:val="24"/>
        </w:rPr>
      </w:pPr>
      <w:r w:rsidRPr="00295502">
        <w:rPr>
          <w:rFonts w:ascii="Times New Roman" w:hAnsi="Times New Roman" w:cs="Times New Roman"/>
          <w:b/>
          <w:sz w:val="24"/>
          <w:szCs w:val="24"/>
        </w:rPr>
        <w:t>на поставку запорной арматуры</w:t>
      </w:r>
    </w:p>
    <w:p w:rsidR="00A73962" w:rsidRPr="00295502" w:rsidRDefault="00A73962" w:rsidP="00A73962">
      <w:pPr>
        <w:numPr>
          <w:ilvl w:val="0"/>
          <w:numId w:val="4"/>
        </w:numPr>
        <w:suppressAutoHyphens/>
        <w:spacing w:after="0" w:line="240" w:lineRule="auto"/>
        <w:ind w:left="0" w:firstLine="0"/>
        <w:contextualSpacing/>
        <w:rPr>
          <w:rFonts w:ascii="Times New Roman" w:hAnsi="Times New Roman" w:cs="Times New Roman"/>
          <w:b/>
          <w:sz w:val="24"/>
          <w:szCs w:val="24"/>
        </w:rPr>
      </w:pPr>
      <w:r w:rsidRPr="00295502">
        <w:rPr>
          <w:rFonts w:ascii="Times New Roman" w:hAnsi="Times New Roman" w:cs="Times New Roman"/>
          <w:b/>
          <w:sz w:val="24"/>
          <w:szCs w:val="24"/>
        </w:rPr>
        <w:t>Спецификация</w:t>
      </w:r>
    </w:p>
    <w:p w:rsidR="00A73962" w:rsidRPr="00295502" w:rsidRDefault="00A73962" w:rsidP="00A73962">
      <w:pPr>
        <w:spacing w:after="0"/>
        <w:jc w:val="right"/>
        <w:rPr>
          <w:rFonts w:ascii="Times New Roman" w:hAnsi="Times New Roman" w:cs="Times New Roman"/>
          <w:bCs/>
          <w:sz w:val="24"/>
          <w:szCs w:val="24"/>
        </w:rPr>
      </w:pPr>
      <w:r w:rsidRPr="00295502">
        <w:rPr>
          <w:rFonts w:ascii="Times New Roman" w:hAnsi="Times New Roman" w:cs="Times New Roman"/>
          <w:b/>
          <w:sz w:val="24"/>
          <w:szCs w:val="24"/>
        </w:rPr>
        <w:t>Таблица №1</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954"/>
        <w:gridCol w:w="6379"/>
        <w:gridCol w:w="1417"/>
      </w:tblGrid>
      <w:tr w:rsidR="00A73962" w:rsidRPr="00295502" w:rsidTr="007274D0">
        <w:tc>
          <w:tcPr>
            <w:tcW w:w="456" w:type="dxa"/>
            <w:vAlign w:val="center"/>
          </w:tcPr>
          <w:p w:rsidR="00A73962" w:rsidRPr="00295502" w:rsidRDefault="00A73962" w:rsidP="007274D0">
            <w:pPr>
              <w:spacing w:after="0"/>
              <w:jc w:val="center"/>
              <w:rPr>
                <w:rFonts w:ascii="Times New Roman" w:hAnsi="Times New Roman" w:cs="Times New Roman"/>
                <w:b/>
                <w:sz w:val="20"/>
                <w:szCs w:val="20"/>
              </w:rPr>
            </w:pPr>
            <w:r w:rsidRPr="00295502">
              <w:rPr>
                <w:rFonts w:ascii="Times New Roman" w:hAnsi="Times New Roman" w:cs="Times New Roman"/>
                <w:b/>
                <w:sz w:val="20"/>
                <w:szCs w:val="20"/>
              </w:rPr>
              <w:t>№</w:t>
            </w:r>
          </w:p>
        </w:tc>
        <w:tc>
          <w:tcPr>
            <w:tcW w:w="1954" w:type="dxa"/>
            <w:vAlign w:val="center"/>
          </w:tcPr>
          <w:p w:rsidR="00A73962" w:rsidRPr="00295502" w:rsidRDefault="00A73962" w:rsidP="007274D0">
            <w:pPr>
              <w:spacing w:after="0"/>
              <w:jc w:val="center"/>
              <w:rPr>
                <w:rFonts w:ascii="Times New Roman" w:hAnsi="Times New Roman" w:cs="Times New Roman"/>
                <w:b/>
                <w:sz w:val="20"/>
                <w:szCs w:val="20"/>
              </w:rPr>
            </w:pPr>
            <w:r w:rsidRPr="00295502">
              <w:rPr>
                <w:rFonts w:ascii="Times New Roman" w:hAnsi="Times New Roman" w:cs="Times New Roman"/>
                <w:b/>
                <w:sz w:val="20"/>
                <w:szCs w:val="20"/>
              </w:rPr>
              <w:t>Наименование товара</w:t>
            </w:r>
          </w:p>
        </w:tc>
        <w:tc>
          <w:tcPr>
            <w:tcW w:w="6379" w:type="dxa"/>
            <w:vAlign w:val="center"/>
          </w:tcPr>
          <w:p w:rsidR="00A73962" w:rsidRPr="00295502" w:rsidRDefault="00A73962" w:rsidP="007274D0">
            <w:pPr>
              <w:spacing w:after="0"/>
              <w:jc w:val="center"/>
              <w:rPr>
                <w:rFonts w:ascii="Times New Roman" w:hAnsi="Times New Roman" w:cs="Times New Roman"/>
                <w:b/>
                <w:sz w:val="20"/>
                <w:szCs w:val="20"/>
              </w:rPr>
            </w:pPr>
            <w:r w:rsidRPr="00295502">
              <w:rPr>
                <w:rFonts w:ascii="Times New Roman" w:hAnsi="Times New Roman" w:cs="Times New Roman"/>
                <w:b/>
                <w:sz w:val="20"/>
                <w:szCs w:val="20"/>
              </w:rPr>
              <w:t>Технические характеристики (конкретные показатели)</w:t>
            </w:r>
          </w:p>
        </w:tc>
        <w:tc>
          <w:tcPr>
            <w:tcW w:w="1417" w:type="dxa"/>
          </w:tcPr>
          <w:p w:rsidR="00A73962" w:rsidRPr="00295502" w:rsidRDefault="00A73962" w:rsidP="007274D0">
            <w:pPr>
              <w:spacing w:after="0"/>
              <w:rPr>
                <w:rFonts w:ascii="Times New Roman" w:hAnsi="Times New Roman" w:cs="Times New Roman"/>
                <w:b/>
                <w:sz w:val="20"/>
                <w:szCs w:val="20"/>
              </w:rPr>
            </w:pPr>
            <w:r w:rsidRPr="00295502">
              <w:rPr>
                <w:rFonts w:ascii="Times New Roman" w:hAnsi="Times New Roman" w:cs="Times New Roman"/>
                <w:b/>
                <w:sz w:val="20"/>
                <w:szCs w:val="20"/>
              </w:rPr>
              <w:t>Количество,</w:t>
            </w:r>
          </w:p>
          <w:p w:rsidR="00A73962" w:rsidRPr="00295502" w:rsidRDefault="00A73962" w:rsidP="007274D0">
            <w:pPr>
              <w:spacing w:after="0"/>
              <w:jc w:val="center"/>
              <w:rPr>
                <w:rFonts w:ascii="Times New Roman" w:hAnsi="Times New Roman" w:cs="Times New Roman"/>
                <w:b/>
                <w:sz w:val="20"/>
                <w:szCs w:val="20"/>
              </w:rPr>
            </w:pPr>
            <w:r w:rsidRPr="00295502">
              <w:rPr>
                <w:rFonts w:ascii="Times New Roman" w:hAnsi="Times New Roman" w:cs="Times New Roman"/>
                <w:b/>
                <w:sz w:val="20"/>
                <w:szCs w:val="20"/>
              </w:rPr>
              <w:t>штука</w:t>
            </w:r>
          </w:p>
        </w:tc>
      </w:tr>
      <w:tr w:rsidR="00A73962" w:rsidRPr="00295502" w:rsidTr="007274D0">
        <w:tc>
          <w:tcPr>
            <w:tcW w:w="456" w:type="dxa"/>
            <w:vAlign w:val="center"/>
          </w:tcPr>
          <w:p w:rsidR="00A73962" w:rsidRPr="00295502" w:rsidRDefault="00A73962" w:rsidP="007274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54" w:type="dxa"/>
            <w:vAlign w:val="center"/>
          </w:tcPr>
          <w:p w:rsidR="00A73962" w:rsidRPr="00295502" w:rsidRDefault="00A73962" w:rsidP="007274D0">
            <w:pPr>
              <w:spacing w:after="0"/>
              <w:rPr>
                <w:rFonts w:ascii="Times New Roman" w:hAnsi="Times New Roman" w:cs="Times New Roman"/>
                <w:sz w:val="24"/>
                <w:szCs w:val="24"/>
              </w:rPr>
            </w:pPr>
            <w:r>
              <w:rPr>
                <w:rFonts w:ascii="Times New Roman" w:hAnsi="Times New Roman" w:cs="Times New Roman"/>
                <w:sz w:val="24"/>
                <w:szCs w:val="24"/>
              </w:rPr>
              <w:t>Трансформатор</w:t>
            </w:r>
          </w:p>
        </w:tc>
        <w:tc>
          <w:tcPr>
            <w:tcW w:w="6379" w:type="dxa"/>
          </w:tcPr>
          <w:p w:rsidR="00A73962" w:rsidRPr="00F75829" w:rsidRDefault="00A73962" w:rsidP="007274D0">
            <w:pPr>
              <w:spacing w:after="0"/>
              <w:rPr>
                <w:rFonts w:ascii="Times New Roman" w:hAnsi="Times New Roman" w:cs="Times New Roman"/>
              </w:rPr>
            </w:pPr>
            <w:r w:rsidRPr="00F75829">
              <w:rPr>
                <w:rFonts w:ascii="Times New Roman" w:hAnsi="Times New Roman" w:cs="Times New Roman"/>
              </w:rPr>
              <w:t>Тип трансформатора: ТПЛ-10-М</w:t>
            </w:r>
          </w:p>
          <w:p w:rsidR="00A73962" w:rsidRDefault="00A73962" w:rsidP="007274D0">
            <w:pPr>
              <w:spacing w:after="0"/>
              <w:rPr>
                <w:rFonts w:ascii="Times New Roman" w:hAnsi="Times New Roman" w:cs="Times New Roman"/>
              </w:rPr>
            </w:pPr>
            <w:r>
              <w:rPr>
                <w:rFonts w:ascii="Times New Roman" w:hAnsi="Times New Roman" w:cs="Times New Roman"/>
              </w:rPr>
              <w:t>Номинальное напряжение 10</w:t>
            </w:r>
            <w:r w:rsidRPr="00F75829">
              <w:rPr>
                <w:rFonts w:ascii="Times New Roman" w:hAnsi="Times New Roman" w:cs="Times New Roman"/>
              </w:rPr>
              <w:t xml:space="preserve"> </w:t>
            </w:r>
            <w:proofErr w:type="spellStart"/>
            <w:r w:rsidRPr="00F75829">
              <w:rPr>
                <w:rFonts w:ascii="Times New Roman" w:hAnsi="Times New Roman" w:cs="Times New Roman"/>
              </w:rPr>
              <w:t>кВ</w:t>
            </w:r>
            <w:r>
              <w:rPr>
                <w:rFonts w:ascii="Times New Roman" w:hAnsi="Times New Roman" w:cs="Times New Roman"/>
              </w:rPr>
              <w:t>.</w:t>
            </w:r>
            <w:proofErr w:type="spellEnd"/>
          </w:p>
          <w:p w:rsidR="00A73962" w:rsidRDefault="00A73962" w:rsidP="007274D0">
            <w:pPr>
              <w:spacing w:after="0"/>
              <w:rPr>
                <w:rFonts w:ascii="Times New Roman" w:hAnsi="Times New Roman" w:cs="Times New Roman"/>
              </w:rPr>
            </w:pPr>
            <w:r w:rsidRPr="00F75829">
              <w:rPr>
                <w:rFonts w:ascii="Times New Roman" w:hAnsi="Times New Roman" w:cs="Times New Roman"/>
              </w:rPr>
              <w:t>Наибольшее рабочее напряжение</w:t>
            </w:r>
            <w:r>
              <w:rPr>
                <w:rFonts w:ascii="Times New Roman" w:hAnsi="Times New Roman" w:cs="Times New Roman"/>
              </w:rPr>
              <w:t xml:space="preserve"> 12</w:t>
            </w:r>
            <w:r w:rsidRPr="00F75829">
              <w:rPr>
                <w:rFonts w:ascii="Times New Roman" w:hAnsi="Times New Roman" w:cs="Times New Roman"/>
              </w:rPr>
              <w:t xml:space="preserve"> </w:t>
            </w:r>
            <w:proofErr w:type="spellStart"/>
            <w:r w:rsidRPr="00F75829">
              <w:rPr>
                <w:rFonts w:ascii="Times New Roman" w:hAnsi="Times New Roman" w:cs="Times New Roman"/>
              </w:rPr>
              <w:t>кВ</w:t>
            </w:r>
            <w:r>
              <w:rPr>
                <w:rFonts w:ascii="Times New Roman" w:hAnsi="Times New Roman" w:cs="Times New Roman"/>
              </w:rPr>
              <w:t>.</w:t>
            </w:r>
            <w:proofErr w:type="spellEnd"/>
          </w:p>
          <w:p w:rsidR="00A73962" w:rsidRDefault="00A73962" w:rsidP="007274D0">
            <w:pPr>
              <w:spacing w:after="0"/>
              <w:rPr>
                <w:rFonts w:ascii="Times New Roman" w:hAnsi="Times New Roman" w:cs="Times New Roman"/>
              </w:rPr>
            </w:pPr>
            <w:r w:rsidRPr="009327E2">
              <w:rPr>
                <w:rFonts w:ascii="Times New Roman" w:hAnsi="Times New Roman" w:cs="Times New Roman"/>
              </w:rPr>
              <w:t>Коэффициент трансформации обмотки для защиты, измерений и учета</w:t>
            </w:r>
            <w:r>
              <w:rPr>
                <w:rFonts w:ascii="Times New Roman" w:hAnsi="Times New Roman" w:cs="Times New Roman"/>
              </w:rPr>
              <w:t xml:space="preserve"> 300/5</w:t>
            </w:r>
          </w:p>
          <w:p w:rsidR="00A73962" w:rsidRPr="008533AD" w:rsidRDefault="00A73962" w:rsidP="007274D0">
            <w:pPr>
              <w:spacing w:after="0"/>
              <w:rPr>
                <w:rFonts w:ascii="Times New Roman" w:hAnsi="Times New Roman" w:cs="Times New Roman"/>
              </w:rPr>
            </w:pPr>
            <w:r w:rsidRPr="009327E2">
              <w:rPr>
                <w:rFonts w:ascii="Times New Roman" w:hAnsi="Times New Roman" w:cs="Times New Roman"/>
              </w:rPr>
              <w:t>Класс точности обмотки для измерения и учета</w:t>
            </w:r>
            <w:r>
              <w:rPr>
                <w:rFonts w:ascii="Times New Roman" w:hAnsi="Times New Roman" w:cs="Times New Roman"/>
              </w:rPr>
              <w:t xml:space="preserve"> 0,5</w:t>
            </w:r>
          </w:p>
          <w:p w:rsidR="00A73962" w:rsidRDefault="00A73962" w:rsidP="007274D0">
            <w:pPr>
              <w:spacing w:after="0"/>
              <w:rPr>
                <w:rFonts w:ascii="Times New Roman" w:hAnsi="Times New Roman" w:cs="Times New Roman"/>
              </w:rPr>
            </w:pPr>
            <w:r w:rsidRPr="009327E2">
              <w:rPr>
                <w:rFonts w:ascii="Times New Roman" w:hAnsi="Times New Roman" w:cs="Times New Roman"/>
              </w:rPr>
              <w:t>Класс точности обмотки для защиты</w:t>
            </w:r>
            <w:r>
              <w:rPr>
                <w:rFonts w:ascii="Times New Roman" w:hAnsi="Times New Roman" w:cs="Times New Roman"/>
              </w:rPr>
              <w:t xml:space="preserve"> </w:t>
            </w:r>
            <w:r w:rsidRPr="009327E2">
              <w:rPr>
                <w:rFonts w:ascii="Times New Roman" w:hAnsi="Times New Roman" w:cs="Times New Roman"/>
              </w:rPr>
              <w:t>10Р</w:t>
            </w:r>
          </w:p>
          <w:p w:rsidR="00A73962" w:rsidRDefault="00A73962" w:rsidP="007274D0">
            <w:pPr>
              <w:spacing w:after="0"/>
              <w:rPr>
                <w:rFonts w:ascii="Times New Roman" w:hAnsi="Times New Roman" w:cs="Times New Roman"/>
              </w:rPr>
            </w:pPr>
            <w:r>
              <w:rPr>
                <w:rFonts w:ascii="Times New Roman" w:hAnsi="Times New Roman" w:cs="Times New Roman"/>
              </w:rPr>
              <w:t xml:space="preserve">Ток первичной обмотки </w:t>
            </w:r>
            <w:r w:rsidRPr="00994EA7">
              <w:rPr>
                <w:rFonts w:ascii="Times New Roman" w:hAnsi="Times New Roman" w:cs="Times New Roman"/>
              </w:rPr>
              <w:t>3</w:t>
            </w:r>
            <w:r w:rsidRPr="004E6A68">
              <w:rPr>
                <w:rFonts w:ascii="Times New Roman" w:hAnsi="Times New Roman" w:cs="Times New Roman"/>
              </w:rPr>
              <w:t>00</w:t>
            </w:r>
            <w:proofErr w:type="gramStart"/>
            <w:r w:rsidRPr="004E6A68">
              <w:rPr>
                <w:rFonts w:ascii="Times New Roman" w:hAnsi="Times New Roman" w:cs="Times New Roman"/>
              </w:rPr>
              <w:t xml:space="preserve"> А</w:t>
            </w:r>
            <w:proofErr w:type="gramEnd"/>
          </w:p>
          <w:p w:rsidR="00A73962" w:rsidRDefault="00A73962" w:rsidP="007274D0">
            <w:pPr>
              <w:spacing w:after="0"/>
              <w:rPr>
                <w:rFonts w:ascii="Times New Roman" w:hAnsi="Times New Roman" w:cs="Times New Roman"/>
              </w:rPr>
            </w:pPr>
            <w:r w:rsidRPr="004E6A68">
              <w:rPr>
                <w:rFonts w:ascii="Times New Roman" w:hAnsi="Times New Roman" w:cs="Times New Roman"/>
              </w:rPr>
              <w:t>Ток вторичной обмотки 5</w:t>
            </w:r>
            <w:proofErr w:type="gramStart"/>
            <w:r w:rsidRPr="004E6A68">
              <w:rPr>
                <w:rFonts w:ascii="Times New Roman" w:hAnsi="Times New Roman" w:cs="Times New Roman"/>
              </w:rPr>
              <w:t xml:space="preserve"> А</w:t>
            </w:r>
            <w:proofErr w:type="gramEnd"/>
          </w:p>
          <w:p w:rsidR="00A73962" w:rsidRDefault="00A73962" w:rsidP="007274D0">
            <w:pPr>
              <w:spacing w:after="0"/>
              <w:rPr>
                <w:rFonts w:ascii="Times New Roman" w:hAnsi="Times New Roman" w:cs="Times New Roman"/>
              </w:rPr>
            </w:pPr>
            <w:r>
              <w:rPr>
                <w:rFonts w:ascii="Times New Roman" w:hAnsi="Times New Roman" w:cs="Times New Roman"/>
              </w:rPr>
              <w:t>Мощности вторичных обмоток 0,5</w:t>
            </w:r>
            <w:r w:rsidRPr="00994EA7">
              <w:rPr>
                <w:rFonts w:ascii="Times New Roman" w:hAnsi="Times New Roman" w:cs="Times New Roman"/>
              </w:rPr>
              <w:t xml:space="preserve"> </w:t>
            </w:r>
            <w:r w:rsidRPr="00F75829">
              <w:rPr>
                <w:rFonts w:ascii="Times New Roman" w:hAnsi="Times New Roman" w:cs="Times New Roman"/>
              </w:rPr>
              <w:t>- 10ВА, 10Р -15ВА.</w:t>
            </w:r>
          </w:p>
          <w:p w:rsidR="00A73962" w:rsidRPr="00F75829" w:rsidRDefault="00D114E4" w:rsidP="007274D0">
            <w:pPr>
              <w:spacing w:after="0"/>
              <w:rPr>
                <w:rFonts w:ascii="Times New Roman" w:hAnsi="Times New Roman" w:cs="Times New Roman"/>
              </w:rPr>
            </w:pPr>
            <w:r>
              <w:rPr>
                <w:rFonts w:ascii="Times New Roman" w:hAnsi="Times New Roman" w:cs="Times New Roman"/>
              </w:rPr>
              <w:t>Климатическое исполнение У</w:t>
            </w:r>
            <w:bookmarkStart w:id="10" w:name="_GoBack"/>
            <w:bookmarkEnd w:id="10"/>
            <w:r w:rsidR="00A73962" w:rsidRPr="00F75829">
              <w:rPr>
                <w:rFonts w:ascii="Times New Roman" w:hAnsi="Times New Roman" w:cs="Times New Roman"/>
              </w:rPr>
              <w:t xml:space="preserve">, </w:t>
            </w:r>
          </w:p>
          <w:p w:rsidR="00A73962" w:rsidRPr="00295502" w:rsidRDefault="00A73962" w:rsidP="007274D0">
            <w:pPr>
              <w:spacing w:after="0"/>
              <w:rPr>
                <w:rFonts w:ascii="Times New Roman" w:hAnsi="Times New Roman" w:cs="Times New Roman"/>
                <w:sz w:val="20"/>
                <w:szCs w:val="20"/>
              </w:rPr>
            </w:pPr>
            <w:r w:rsidRPr="004E6A68">
              <w:rPr>
                <w:rFonts w:ascii="Times New Roman" w:hAnsi="Times New Roman" w:cs="Times New Roman"/>
              </w:rPr>
              <w:t xml:space="preserve">Категория размещения </w:t>
            </w:r>
            <w:r>
              <w:rPr>
                <w:rFonts w:ascii="Times New Roman" w:hAnsi="Times New Roman" w:cs="Times New Roman"/>
              </w:rPr>
              <w:t>2</w:t>
            </w:r>
          </w:p>
        </w:tc>
        <w:tc>
          <w:tcPr>
            <w:tcW w:w="1417" w:type="dxa"/>
            <w:vAlign w:val="center"/>
          </w:tcPr>
          <w:p w:rsidR="00A73962" w:rsidRPr="00295502" w:rsidRDefault="00A73962" w:rsidP="007274D0">
            <w:pPr>
              <w:spacing w:after="0"/>
              <w:jc w:val="center"/>
              <w:rPr>
                <w:rFonts w:ascii="Times New Roman" w:hAnsi="Times New Roman" w:cs="Times New Roman"/>
                <w:sz w:val="24"/>
                <w:szCs w:val="24"/>
              </w:rPr>
            </w:pPr>
            <w:r>
              <w:rPr>
                <w:rFonts w:ascii="Times New Roman" w:hAnsi="Times New Roman" w:cs="Times New Roman"/>
                <w:sz w:val="24"/>
                <w:szCs w:val="24"/>
              </w:rPr>
              <w:t>4</w:t>
            </w:r>
          </w:p>
        </w:tc>
      </w:tr>
    </w:tbl>
    <w:p w:rsidR="00A73962" w:rsidRPr="00295502" w:rsidRDefault="00A73962" w:rsidP="00A73962">
      <w:pPr>
        <w:spacing w:after="0"/>
        <w:rPr>
          <w:rFonts w:ascii="Times New Roman" w:hAnsi="Times New Roman" w:cs="Times New Roman"/>
          <w:sz w:val="24"/>
          <w:szCs w:val="24"/>
        </w:rPr>
      </w:pPr>
    </w:p>
    <w:p w:rsidR="00A73962" w:rsidRPr="00A73962" w:rsidRDefault="00A73962" w:rsidP="00A73962">
      <w:pPr>
        <w:numPr>
          <w:ilvl w:val="0"/>
          <w:numId w:val="5"/>
        </w:numPr>
        <w:suppressAutoHyphens/>
        <w:spacing w:after="0" w:line="240" w:lineRule="auto"/>
        <w:ind w:left="0" w:firstLine="0"/>
        <w:contextualSpacing/>
        <w:rPr>
          <w:rFonts w:ascii="Times New Roman" w:hAnsi="Times New Roman" w:cs="Times New Roman"/>
          <w:b/>
          <w:color w:val="000000"/>
        </w:rPr>
      </w:pPr>
      <w:r w:rsidRPr="00A73962">
        <w:rPr>
          <w:rFonts w:ascii="Times New Roman" w:hAnsi="Times New Roman" w:cs="Times New Roman"/>
          <w:b/>
          <w:color w:val="000000"/>
        </w:rPr>
        <w:t>Дополнительные требования к товару</w:t>
      </w:r>
    </w:p>
    <w:p w:rsidR="00A73962" w:rsidRPr="00A73962" w:rsidRDefault="00A73962" w:rsidP="00A73962">
      <w:pPr>
        <w:spacing w:after="0"/>
        <w:jc w:val="both"/>
        <w:rPr>
          <w:rFonts w:ascii="Times New Roman" w:hAnsi="Times New Roman" w:cs="Times New Roman"/>
          <w:snapToGrid w:val="0"/>
          <w:color w:val="000000"/>
        </w:rPr>
      </w:pPr>
      <w:r w:rsidRPr="00A73962">
        <w:rPr>
          <w:rFonts w:ascii="Times New Roman" w:hAnsi="Times New Roman" w:cs="Times New Roman"/>
          <w:snapToGrid w:val="0"/>
          <w:color w:val="000000"/>
        </w:rPr>
        <w:t xml:space="preserve">Поставляемый товар (согласно Таблице №1) является новым (товаром, который не был в употреблении, в ремонте, в том </w:t>
      </w:r>
      <w:proofErr w:type="gramStart"/>
      <w:r w:rsidRPr="00A73962">
        <w:rPr>
          <w:rFonts w:ascii="Times New Roman" w:hAnsi="Times New Roman" w:cs="Times New Roman"/>
          <w:snapToGrid w:val="0"/>
          <w:color w:val="000000"/>
        </w:rPr>
        <w:t>числе</w:t>
      </w:r>
      <w:proofErr w:type="gramEnd"/>
      <w:r w:rsidRPr="00A73962">
        <w:rPr>
          <w:rFonts w:ascii="Times New Roman" w:hAnsi="Times New Roman" w:cs="Times New Roman"/>
          <w:snapToGrid w:val="0"/>
          <w:color w:val="000000"/>
        </w:rPr>
        <w:t xml:space="preserve"> который не был восстановлен), а также товар не обременен правами третьих лиц и </w:t>
      </w:r>
      <w:r w:rsidRPr="00A73962">
        <w:rPr>
          <w:rFonts w:ascii="Times New Roman" w:hAnsi="Times New Roman" w:cs="Times New Roman"/>
          <w:b/>
          <w:snapToGrid w:val="0"/>
          <w:color w:val="000000"/>
        </w:rPr>
        <w:t>не должен быть с консервации</w:t>
      </w:r>
      <w:r w:rsidRPr="00A73962">
        <w:rPr>
          <w:rFonts w:ascii="Times New Roman" w:hAnsi="Times New Roman" w:cs="Times New Roman"/>
          <w:snapToGrid w:val="0"/>
          <w:color w:val="000000"/>
        </w:rPr>
        <w:t xml:space="preserve">. Товар не имеет механических и других повреждений. Не ранее 2019г. изготовления. Качество и безопасность поставляемого товара и характеристики товара должны соответствовать </w:t>
      </w:r>
      <w:proofErr w:type="gramStart"/>
      <w:r w:rsidRPr="00A73962">
        <w:rPr>
          <w:rFonts w:ascii="Times New Roman" w:hAnsi="Times New Roman" w:cs="Times New Roman"/>
          <w:snapToGrid w:val="0"/>
          <w:color w:val="000000"/>
        </w:rPr>
        <w:t>ТР</w:t>
      </w:r>
      <w:proofErr w:type="gramEnd"/>
      <w:r w:rsidRPr="00A73962">
        <w:rPr>
          <w:rFonts w:ascii="Times New Roman" w:hAnsi="Times New Roman" w:cs="Times New Roman"/>
          <w:snapToGrid w:val="0"/>
          <w:color w:val="000000"/>
        </w:rPr>
        <w:t xml:space="preserve"> ТС010/2011 «О безопасности машин и оборудования», ТР ТС 020/2011 «Электромагнитная совместимость технических средств».</w:t>
      </w:r>
    </w:p>
    <w:p w:rsidR="00A73962" w:rsidRPr="00A73962" w:rsidRDefault="00A73962" w:rsidP="00A73962">
      <w:pPr>
        <w:spacing w:after="0"/>
        <w:jc w:val="both"/>
        <w:rPr>
          <w:rFonts w:ascii="Times New Roman" w:hAnsi="Times New Roman" w:cs="Times New Roman"/>
          <w:snapToGrid w:val="0"/>
          <w:color w:val="000000"/>
        </w:rPr>
      </w:pPr>
      <w:r w:rsidRPr="00A73962">
        <w:rPr>
          <w:rFonts w:ascii="Times New Roman" w:hAnsi="Times New Roman" w:cs="Times New Roman"/>
          <w:snapToGrid w:val="0"/>
          <w:color w:val="000000"/>
        </w:rPr>
        <w:t>Товар должен иметь техническую документацию на русском языке, необходимую для установки и эксплуатации товара. Товар должен иметь упаковку производителя (изготовителя), обеспечивающую сохранность при его перевозке и хранении.</w:t>
      </w:r>
    </w:p>
    <w:p w:rsidR="00A73962" w:rsidRPr="00A73962" w:rsidRDefault="00A73962" w:rsidP="00A73962">
      <w:pPr>
        <w:numPr>
          <w:ilvl w:val="0"/>
          <w:numId w:val="5"/>
        </w:numPr>
        <w:suppressAutoHyphens/>
        <w:spacing w:after="0" w:line="240" w:lineRule="auto"/>
        <w:ind w:left="0" w:firstLine="0"/>
        <w:contextualSpacing/>
        <w:jc w:val="both"/>
        <w:rPr>
          <w:rFonts w:ascii="Times New Roman" w:hAnsi="Times New Roman" w:cs="Times New Roman"/>
          <w:b/>
          <w:color w:val="000000"/>
        </w:rPr>
      </w:pPr>
      <w:r w:rsidRPr="00A73962">
        <w:rPr>
          <w:rFonts w:ascii="Times New Roman" w:hAnsi="Times New Roman" w:cs="Times New Roman"/>
          <w:b/>
          <w:color w:val="000000"/>
        </w:rPr>
        <w:t xml:space="preserve">Место поставки: </w:t>
      </w:r>
    </w:p>
    <w:p w:rsidR="00A73962" w:rsidRPr="00A73962" w:rsidRDefault="00A73962" w:rsidP="00A73962">
      <w:pPr>
        <w:spacing w:after="0"/>
        <w:jc w:val="both"/>
        <w:rPr>
          <w:rFonts w:ascii="Times New Roman" w:hAnsi="Times New Roman" w:cs="Times New Roman"/>
          <w:color w:val="000000"/>
        </w:rPr>
      </w:pPr>
      <w:r w:rsidRPr="00A73962">
        <w:rPr>
          <w:rFonts w:ascii="Times New Roman" w:hAnsi="Times New Roman" w:cs="Times New Roman"/>
          <w:color w:val="000000"/>
        </w:rPr>
        <w:t>г. Нижний Тагил, ул. Крупской, 5 (База механизации НТ МУП Горэнерго-НТ).</w:t>
      </w:r>
    </w:p>
    <w:p w:rsidR="00A73962" w:rsidRPr="00A73962" w:rsidRDefault="00A73962" w:rsidP="00A73962">
      <w:pPr>
        <w:numPr>
          <w:ilvl w:val="0"/>
          <w:numId w:val="5"/>
        </w:numPr>
        <w:suppressAutoHyphens/>
        <w:spacing w:after="0" w:line="240" w:lineRule="auto"/>
        <w:ind w:left="0" w:firstLine="0"/>
        <w:contextualSpacing/>
        <w:jc w:val="both"/>
        <w:rPr>
          <w:rFonts w:ascii="Times New Roman" w:eastAsia="SimSun" w:hAnsi="Times New Roman" w:cs="Times New Roman"/>
          <w:kern w:val="1"/>
          <w:lang w:eastAsia="hi-IN" w:bidi="hi-IN"/>
        </w:rPr>
      </w:pPr>
      <w:r w:rsidRPr="00A73962">
        <w:rPr>
          <w:rFonts w:ascii="Times New Roman" w:hAnsi="Times New Roman" w:cs="Times New Roman"/>
          <w:b/>
          <w:color w:val="000000"/>
        </w:rPr>
        <w:t>Дни и время поставок:</w:t>
      </w:r>
      <w:r w:rsidRPr="00A73962">
        <w:rPr>
          <w:rFonts w:ascii="Times New Roman" w:eastAsia="SimSun" w:hAnsi="Times New Roman" w:cs="Times New Roman"/>
          <w:kern w:val="1"/>
          <w:lang w:eastAsia="hi-IN" w:bidi="hi-IN"/>
        </w:rPr>
        <w:t xml:space="preserve"> </w:t>
      </w:r>
    </w:p>
    <w:p w:rsidR="00A73962" w:rsidRPr="00A73962" w:rsidRDefault="00A73962" w:rsidP="00A73962">
      <w:pPr>
        <w:spacing w:after="0"/>
        <w:jc w:val="both"/>
        <w:rPr>
          <w:rFonts w:ascii="Times New Roman" w:hAnsi="Times New Roman" w:cs="Times New Roman"/>
          <w:color w:val="000000"/>
        </w:rPr>
      </w:pPr>
      <w:r w:rsidRPr="00A73962">
        <w:rPr>
          <w:rFonts w:ascii="Times New Roman" w:hAnsi="Times New Roman" w:cs="Times New Roman"/>
          <w:color w:val="000000"/>
        </w:rPr>
        <w:t>В рабочие дни (кроме праздничных дней, которые официально считаются выходными в РФ) с понедельника по четверг  с 8:00 до 16:00 и в пятницу с 8:00 до 15:00(время местное).</w:t>
      </w:r>
    </w:p>
    <w:p w:rsidR="00A73962" w:rsidRPr="00A73962" w:rsidRDefault="00A73962" w:rsidP="00A73962">
      <w:pPr>
        <w:numPr>
          <w:ilvl w:val="0"/>
          <w:numId w:val="5"/>
        </w:numPr>
        <w:suppressAutoHyphens/>
        <w:spacing w:after="0" w:line="240" w:lineRule="auto"/>
        <w:ind w:left="0" w:firstLine="0"/>
        <w:contextualSpacing/>
        <w:jc w:val="both"/>
        <w:rPr>
          <w:rFonts w:ascii="Times New Roman" w:hAnsi="Times New Roman" w:cs="Times New Roman"/>
          <w:b/>
          <w:color w:val="000000"/>
        </w:rPr>
      </w:pPr>
      <w:r w:rsidRPr="00A73962">
        <w:rPr>
          <w:rFonts w:ascii="Times New Roman" w:hAnsi="Times New Roman" w:cs="Times New Roman"/>
          <w:b/>
          <w:color w:val="000000"/>
        </w:rPr>
        <w:t xml:space="preserve">Условие поставки: </w:t>
      </w:r>
    </w:p>
    <w:p w:rsidR="00A73962" w:rsidRPr="00A73962" w:rsidRDefault="00A73962" w:rsidP="00A73962">
      <w:pPr>
        <w:tabs>
          <w:tab w:val="left" w:pos="720"/>
        </w:tabs>
        <w:spacing w:after="0"/>
        <w:jc w:val="both"/>
        <w:rPr>
          <w:rFonts w:ascii="Times New Roman" w:hAnsi="Times New Roman" w:cs="Times New Roman"/>
          <w:color w:val="000000"/>
        </w:rPr>
      </w:pPr>
      <w:r w:rsidRPr="00A73962">
        <w:rPr>
          <w:rFonts w:ascii="Times New Roman" w:hAnsi="Times New Roman" w:cs="Times New Roman"/>
          <w:color w:val="000000"/>
        </w:rPr>
        <w:t xml:space="preserve">Транспортные расходы по поставке относятся на поставщика и должны быть включены в стоимость товара. </w:t>
      </w:r>
    </w:p>
    <w:p w:rsidR="00A73962" w:rsidRPr="00A73962" w:rsidRDefault="00A73962" w:rsidP="00A73962">
      <w:pPr>
        <w:numPr>
          <w:ilvl w:val="0"/>
          <w:numId w:val="5"/>
        </w:numPr>
        <w:suppressAutoHyphens/>
        <w:spacing w:after="0" w:line="240" w:lineRule="auto"/>
        <w:ind w:left="0" w:firstLine="0"/>
        <w:contextualSpacing/>
        <w:jc w:val="both"/>
        <w:rPr>
          <w:rFonts w:ascii="Times New Roman" w:hAnsi="Times New Roman" w:cs="Times New Roman"/>
          <w:b/>
          <w:color w:val="000000"/>
        </w:rPr>
      </w:pPr>
      <w:r w:rsidRPr="00A73962">
        <w:rPr>
          <w:rFonts w:ascii="Times New Roman" w:hAnsi="Times New Roman" w:cs="Times New Roman"/>
          <w:b/>
          <w:color w:val="000000"/>
        </w:rPr>
        <w:t xml:space="preserve">Срок поставки: </w:t>
      </w:r>
    </w:p>
    <w:p w:rsidR="00A73962" w:rsidRPr="00A73962" w:rsidRDefault="00A73962" w:rsidP="00A73962">
      <w:pPr>
        <w:tabs>
          <w:tab w:val="left" w:pos="720"/>
        </w:tabs>
        <w:spacing w:after="0"/>
        <w:jc w:val="both"/>
        <w:rPr>
          <w:rFonts w:ascii="Times New Roman" w:hAnsi="Times New Roman" w:cs="Times New Roman"/>
          <w:b/>
        </w:rPr>
      </w:pPr>
      <w:r w:rsidRPr="00A73962">
        <w:rPr>
          <w:rFonts w:ascii="Times New Roman" w:hAnsi="Times New Roman" w:cs="Times New Roman"/>
        </w:rPr>
        <w:t>Товар должен быть поставлен в течение 14 (четырнадцати) календарных дней со дня заключения договора.</w:t>
      </w:r>
      <w:r w:rsidRPr="00A73962">
        <w:rPr>
          <w:rFonts w:ascii="Times New Roman" w:hAnsi="Times New Roman" w:cs="Times New Roman"/>
          <w:b/>
        </w:rPr>
        <w:t xml:space="preserve"> </w:t>
      </w:r>
    </w:p>
    <w:p w:rsidR="00A73962" w:rsidRPr="00A73962" w:rsidRDefault="00A73962" w:rsidP="00A73962">
      <w:pPr>
        <w:numPr>
          <w:ilvl w:val="0"/>
          <w:numId w:val="5"/>
        </w:numPr>
        <w:suppressAutoHyphens/>
        <w:spacing w:after="0" w:line="240" w:lineRule="auto"/>
        <w:ind w:left="0" w:firstLine="0"/>
        <w:contextualSpacing/>
        <w:jc w:val="both"/>
        <w:rPr>
          <w:rFonts w:ascii="Times New Roman" w:hAnsi="Times New Roman" w:cs="Times New Roman"/>
        </w:rPr>
      </w:pPr>
      <w:r w:rsidRPr="00A73962">
        <w:rPr>
          <w:rFonts w:ascii="Times New Roman" w:hAnsi="Times New Roman" w:cs="Times New Roman"/>
          <w:b/>
        </w:rPr>
        <w:t>Гарантийные обязательства:</w:t>
      </w:r>
      <w:r w:rsidRPr="00A73962">
        <w:rPr>
          <w:rFonts w:ascii="Times New Roman" w:hAnsi="Times New Roman" w:cs="Times New Roman"/>
        </w:rPr>
        <w:t xml:space="preserve"> </w:t>
      </w:r>
    </w:p>
    <w:p w:rsidR="00396AD7" w:rsidRPr="006214A0" w:rsidRDefault="00A73962" w:rsidP="00A73962">
      <w:pPr>
        <w:autoSpaceDE w:val="0"/>
        <w:autoSpaceDN w:val="0"/>
        <w:adjustRightInd w:val="0"/>
        <w:spacing w:after="0" w:line="240" w:lineRule="auto"/>
        <w:ind w:right="30"/>
        <w:contextualSpacing/>
        <w:jc w:val="both"/>
        <w:rPr>
          <w:rFonts w:ascii="Times New Roman" w:hAnsi="Times New Roman" w:cs="Times New Roman"/>
        </w:rPr>
      </w:pPr>
      <w:r w:rsidRPr="00A73962">
        <w:rPr>
          <w:rFonts w:ascii="Times New Roman" w:hAnsi="Times New Roman" w:cs="Times New Roman"/>
        </w:rPr>
        <w:t>Гарантийный срок эксплуатации не менее 12 месяцев со дня ввода в эксплуатацию или не менее 18 месяцев со дня выпуска (со дня поставки).</w:t>
      </w: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sectPr w:rsidR="00434B70" w:rsidSect="006214A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60" w:rsidRDefault="00465760" w:rsidP="006902B1">
      <w:pPr>
        <w:spacing w:after="0" w:line="240" w:lineRule="auto"/>
      </w:pPr>
      <w:r>
        <w:separator/>
      </w:r>
    </w:p>
  </w:endnote>
  <w:endnote w:type="continuationSeparator" w:id="0">
    <w:p w:rsidR="00465760" w:rsidRDefault="00465760"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60" w:rsidRDefault="00465760" w:rsidP="006902B1">
      <w:pPr>
        <w:spacing w:after="0" w:line="240" w:lineRule="auto"/>
      </w:pPr>
      <w:r>
        <w:separator/>
      </w:r>
    </w:p>
  </w:footnote>
  <w:footnote w:type="continuationSeparator" w:id="0">
    <w:p w:rsidR="00465760" w:rsidRDefault="00465760"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0885"/>
    <w:multiLevelType w:val="hybridMultilevel"/>
    <w:tmpl w:val="ACBE99BA"/>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84409E"/>
    <w:multiLevelType w:val="hybridMultilevel"/>
    <w:tmpl w:val="8E028EBC"/>
    <w:lvl w:ilvl="0" w:tplc="61FEAA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22230A"/>
    <w:rsid w:val="003209FA"/>
    <w:rsid w:val="00396AD7"/>
    <w:rsid w:val="00434B70"/>
    <w:rsid w:val="00465760"/>
    <w:rsid w:val="00526F97"/>
    <w:rsid w:val="006214A0"/>
    <w:rsid w:val="006902B1"/>
    <w:rsid w:val="006E7369"/>
    <w:rsid w:val="007D68D1"/>
    <w:rsid w:val="009237D6"/>
    <w:rsid w:val="00941F37"/>
    <w:rsid w:val="00A73962"/>
    <w:rsid w:val="00B763BC"/>
    <w:rsid w:val="00C84DA3"/>
    <w:rsid w:val="00D114E4"/>
    <w:rsid w:val="00DD64AB"/>
    <w:rsid w:val="00EB4D76"/>
    <w:rsid w:val="00FC6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5055</Words>
  <Characters>28817</Characters>
  <Application>Microsoft Office Word</Application>
  <DocSecurity>0</DocSecurity>
  <Lines>240</Lines>
  <Paragraphs>67</Paragraphs>
  <ScaleCrop>false</ScaleCrop>
  <Company/>
  <LinksUpToDate>false</LinksUpToDate>
  <CharactersWithSpaces>33805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12</cp:revision>
  <dcterms:created xsi:type="dcterms:W3CDTF">2019-06-10T07:37:00Z</dcterms:created>
  <dcterms:modified xsi:type="dcterms:W3CDTF">2019-09-09T13:52:00Z</dcterms:modified>
</cp:coreProperties>
</file>