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885B7E" w:rsidRPr="00885B7E">
        <w:rPr>
          <w:rFonts w:ascii="Times New Roman" w:eastAsia="Times New Roman" w:hAnsi="Times New Roman" w:cs="Times New Roman"/>
          <w:lang w:eastAsia="ru-RU"/>
        </w:rPr>
        <w:t>труб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BD48A0">
        <w:rPr>
          <w:rFonts w:ascii="Times New Roman" w:eastAsia="Times New Roman" w:hAnsi="Times New Roman" w:cs="Times New Roman"/>
          <w:lang w:eastAsia="ru-RU"/>
        </w:rPr>
        <w:t xml:space="preserve">трубу стальную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8B4CD9">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8B4CD9">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0777D7" w:rsidRDefault="000777D7" w:rsidP="000777D7">
      <w:pPr>
        <w:suppressAutoHyphens/>
        <w:spacing w:after="0" w:line="240" w:lineRule="auto"/>
        <w:jc w:val="center"/>
        <w:rPr>
          <w:rFonts w:ascii="Times New Roman" w:eastAsia="Times New Roman" w:hAnsi="Times New Roman" w:cs="Times New Roman"/>
          <w:b/>
          <w:lang w:eastAsia="ar-SA"/>
        </w:rPr>
      </w:pPr>
    </w:p>
    <w:p w:rsidR="00CE0357" w:rsidRPr="00CE0357" w:rsidRDefault="00CE0357" w:rsidP="00CE0357">
      <w:pPr>
        <w:suppressAutoHyphens/>
        <w:spacing w:after="0" w:line="240" w:lineRule="auto"/>
        <w:jc w:val="center"/>
        <w:rPr>
          <w:rFonts w:ascii="Times New Roman" w:eastAsia="Times New Roman" w:hAnsi="Times New Roman" w:cs="Times New Roman"/>
          <w:lang w:eastAsia="ar-SA"/>
        </w:rPr>
      </w:pPr>
      <w:r w:rsidRPr="00CE0357">
        <w:rPr>
          <w:rFonts w:ascii="Times New Roman" w:eastAsia="Times New Roman" w:hAnsi="Times New Roman" w:cs="Times New Roman"/>
          <w:b/>
          <w:lang w:eastAsia="ar-SA"/>
        </w:rPr>
        <w:t>ТЕХНИЧЕСКОЕ ЗАДАНИЕ</w:t>
      </w:r>
    </w:p>
    <w:p w:rsidR="00CE0357" w:rsidRPr="00CE0357" w:rsidRDefault="00CE0357" w:rsidP="00CE0357">
      <w:pPr>
        <w:suppressAutoHyphens/>
        <w:spacing w:after="0" w:line="240" w:lineRule="auto"/>
        <w:jc w:val="center"/>
        <w:rPr>
          <w:rFonts w:ascii="Times New Roman" w:eastAsia="Times New Roman" w:hAnsi="Times New Roman" w:cs="Times New Roman"/>
          <w:b/>
          <w:lang w:eastAsia="ar-SA"/>
        </w:rPr>
      </w:pPr>
      <w:r w:rsidRPr="00CE0357">
        <w:rPr>
          <w:rFonts w:ascii="Times New Roman" w:eastAsia="Times New Roman" w:hAnsi="Times New Roman" w:cs="Times New Roman"/>
          <w:b/>
          <w:lang w:eastAsia="ar-SA"/>
        </w:rPr>
        <w:t xml:space="preserve">на поставку трубы стальной </w:t>
      </w:r>
    </w:p>
    <w:p w:rsidR="00CE0357" w:rsidRPr="00CE0357" w:rsidRDefault="00CE0357" w:rsidP="00CE0357">
      <w:pPr>
        <w:suppressAutoHyphens/>
        <w:spacing w:after="0" w:line="240" w:lineRule="auto"/>
        <w:jc w:val="right"/>
        <w:rPr>
          <w:rFonts w:ascii="Times New Roman" w:eastAsia="Times New Roman" w:hAnsi="Times New Roman" w:cs="Times New Roman"/>
          <w:b/>
          <w:lang w:eastAsia="ar-SA"/>
        </w:rPr>
      </w:pPr>
    </w:p>
    <w:p w:rsidR="00CE0357" w:rsidRPr="00CE0357" w:rsidRDefault="00CE0357" w:rsidP="00CE0357">
      <w:pPr>
        <w:numPr>
          <w:ilvl w:val="0"/>
          <w:numId w:val="4"/>
        </w:numPr>
        <w:tabs>
          <w:tab w:val="left" w:pos="284"/>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CE0357">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CE0357" w:rsidRPr="00CE0357" w:rsidRDefault="00CE0357" w:rsidP="00CE0357">
      <w:pPr>
        <w:suppressAutoHyphens/>
        <w:spacing w:after="0" w:line="240" w:lineRule="auto"/>
        <w:contextualSpacing/>
        <w:rPr>
          <w:rFonts w:ascii="Times New Roman" w:eastAsia="Times New Roman" w:hAnsi="Times New Roman" w:cs="Times New Roman"/>
          <w:b/>
          <w:bCs/>
          <w:sz w:val="20"/>
          <w:szCs w:val="20"/>
          <w:lang w:eastAsia="ar-S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101"/>
        <w:gridCol w:w="6210"/>
        <w:gridCol w:w="1447"/>
      </w:tblGrid>
      <w:tr w:rsidR="00CE0357" w:rsidRPr="00CE0357" w:rsidTr="00A22023">
        <w:tc>
          <w:tcPr>
            <w:tcW w:w="590" w:type="dxa"/>
            <w:tcBorders>
              <w:right w:val="single" w:sz="4" w:space="0" w:color="000000"/>
            </w:tcBorders>
          </w:tcPr>
          <w:p w:rsidR="00CE0357" w:rsidRPr="00CE0357" w:rsidRDefault="00CE0357" w:rsidP="00CE0357">
            <w:pPr>
              <w:widowControl w:val="0"/>
              <w:autoSpaceDE w:val="0"/>
              <w:spacing w:after="0" w:line="240" w:lineRule="auto"/>
              <w:jc w:val="center"/>
              <w:rPr>
                <w:rFonts w:ascii="Times New Roman" w:eastAsia="Times New Roman" w:hAnsi="Times New Roman" w:cs="Times New Roman"/>
                <w:b/>
                <w:bCs/>
                <w:lang w:eastAsia="ar-SA"/>
              </w:rPr>
            </w:pPr>
            <w:r w:rsidRPr="00CE0357">
              <w:rPr>
                <w:rFonts w:ascii="Times New Roman" w:eastAsia="Times New Roman" w:hAnsi="Times New Roman" w:cs="Times New Roman"/>
                <w:b/>
                <w:bCs/>
                <w:lang w:eastAsia="ar-SA"/>
              </w:rPr>
              <w:t xml:space="preserve">№, </w:t>
            </w:r>
            <w:proofErr w:type="gramStart"/>
            <w:r w:rsidRPr="00CE0357">
              <w:rPr>
                <w:rFonts w:ascii="Times New Roman" w:eastAsia="Times New Roman" w:hAnsi="Times New Roman" w:cs="Times New Roman"/>
                <w:b/>
                <w:bCs/>
                <w:lang w:eastAsia="ar-SA"/>
              </w:rPr>
              <w:t>п</w:t>
            </w:r>
            <w:proofErr w:type="gramEnd"/>
            <w:r w:rsidRPr="00CE0357">
              <w:rPr>
                <w:rFonts w:ascii="Times New Roman" w:eastAsia="Times New Roman" w:hAnsi="Times New Roman" w:cs="Times New Roman"/>
                <w:b/>
                <w:bCs/>
                <w:lang w:eastAsia="ar-SA"/>
              </w:rPr>
              <w:t>/п.</w:t>
            </w:r>
          </w:p>
        </w:tc>
        <w:tc>
          <w:tcPr>
            <w:tcW w:w="2101" w:type="dxa"/>
            <w:tcBorders>
              <w:left w:val="single" w:sz="4" w:space="0" w:color="000000"/>
              <w:right w:val="single" w:sz="4" w:space="0" w:color="000000"/>
            </w:tcBorders>
            <w:vAlign w:val="center"/>
            <w:hideMark/>
          </w:tcPr>
          <w:p w:rsidR="00CE0357" w:rsidRPr="00CE0357" w:rsidRDefault="00CE0357" w:rsidP="00CE0357">
            <w:pPr>
              <w:widowControl w:val="0"/>
              <w:autoSpaceDE w:val="0"/>
              <w:spacing w:after="0" w:line="240" w:lineRule="auto"/>
              <w:jc w:val="center"/>
              <w:rPr>
                <w:rFonts w:ascii="Times New Roman" w:eastAsia="Times New Roman" w:hAnsi="Times New Roman" w:cs="Times New Roman"/>
                <w:b/>
                <w:bCs/>
                <w:lang w:eastAsia="ar-SA"/>
              </w:rPr>
            </w:pPr>
            <w:r w:rsidRPr="00CE0357">
              <w:rPr>
                <w:rFonts w:ascii="Times New Roman" w:eastAsia="Times New Roman" w:hAnsi="Times New Roman" w:cs="Times New Roman"/>
                <w:b/>
                <w:bCs/>
                <w:lang w:eastAsia="ar-SA"/>
              </w:rPr>
              <w:t xml:space="preserve">Наименование поставляемого товара </w:t>
            </w:r>
          </w:p>
        </w:tc>
        <w:tc>
          <w:tcPr>
            <w:tcW w:w="6210" w:type="dxa"/>
            <w:tcBorders>
              <w:left w:val="single" w:sz="4" w:space="0" w:color="000000"/>
              <w:right w:val="single" w:sz="4" w:space="0" w:color="000000"/>
            </w:tcBorders>
            <w:vAlign w:val="center"/>
          </w:tcPr>
          <w:p w:rsidR="00CE0357" w:rsidRPr="00CE0357" w:rsidRDefault="00CE0357" w:rsidP="00CE0357">
            <w:pPr>
              <w:widowControl w:val="0"/>
              <w:autoSpaceDE w:val="0"/>
              <w:spacing w:after="0" w:line="240" w:lineRule="auto"/>
              <w:jc w:val="center"/>
              <w:rPr>
                <w:rFonts w:ascii="Times New Roman" w:eastAsia="Times New Roman" w:hAnsi="Times New Roman" w:cs="Times New Roman"/>
                <w:b/>
                <w:bCs/>
                <w:lang w:eastAsia="ar-SA"/>
              </w:rPr>
            </w:pPr>
            <w:r w:rsidRPr="00CE0357">
              <w:rPr>
                <w:rFonts w:ascii="Times New Roman" w:eastAsia="Times New Roman" w:hAnsi="Times New Roman" w:cs="Times New Roman"/>
                <w:b/>
                <w:bCs/>
                <w:lang w:eastAsia="ar-SA"/>
              </w:rPr>
              <w:t>Характеристики (конкретные показатели)</w:t>
            </w:r>
          </w:p>
        </w:tc>
        <w:tc>
          <w:tcPr>
            <w:tcW w:w="1447" w:type="dxa"/>
            <w:tcBorders>
              <w:left w:val="single" w:sz="4" w:space="0" w:color="000000"/>
              <w:right w:val="single" w:sz="4" w:space="0" w:color="000000"/>
            </w:tcBorders>
            <w:vAlign w:val="center"/>
          </w:tcPr>
          <w:p w:rsidR="00CE0357" w:rsidRPr="00CE0357" w:rsidRDefault="00CE0357" w:rsidP="00CE0357">
            <w:pPr>
              <w:widowControl w:val="0"/>
              <w:autoSpaceDE w:val="0"/>
              <w:spacing w:after="0" w:line="240" w:lineRule="auto"/>
              <w:jc w:val="center"/>
              <w:rPr>
                <w:rFonts w:ascii="Times New Roman" w:eastAsia="Times New Roman" w:hAnsi="Times New Roman" w:cs="Times New Roman"/>
                <w:b/>
                <w:bCs/>
                <w:lang w:eastAsia="ar-SA"/>
              </w:rPr>
            </w:pPr>
            <w:r w:rsidRPr="00CE0357">
              <w:rPr>
                <w:rFonts w:ascii="Times New Roman" w:eastAsia="Times New Roman" w:hAnsi="Times New Roman" w:cs="Times New Roman"/>
                <w:b/>
                <w:bCs/>
                <w:lang w:eastAsia="ar-SA"/>
              </w:rPr>
              <w:t>Количество, тонн</w:t>
            </w:r>
          </w:p>
        </w:tc>
      </w:tr>
      <w:tr w:rsidR="00CE0357" w:rsidRPr="00CE0357" w:rsidTr="00A22023">
        <w:trPr>
          <w:trHeight w:val="500"/>
        </w:trPr>
        <w:tc>
          <w:tcPr>
            <w:tcW w:w="590" w:type="dxa"/>
            <w:tcBorders>
              <w:top w:val="single" w:sz="4" w:space="0" w:color="auto"/>
              <w:right w:val="single" w:sz="4" w:space="0" w:color="000000"/>
            </w:tcBorders>
            <w:vAlign w:val="center"/>
          </w:tcPr>
          <w:p w:rsidR="00CE0357" w:rsidRPr="00CE0357" w:rsidRDefault="00CE0357" w:rsidP="00CE0357">
            <w:pPr>
              <w:spacing w:after="0" w:line="240" w:lineRule="auto"/>
              <w:jc w:val="center"/>
              <w:rPr>
                <w:rFonts w:ascii="Times New Roman" w:eastAsiaTheme="minorEastAsia" w:hAnsi="Times New Roman" w:cs="Times New Roman"/>
                <w:lang w:eastAsia="ru-RU"/>
              </w:rPr>
            </w:pPr>
            <w:r w:rsidRPr="00CE0357">
              <w:rPr>
                <w:rFonts w:ascii="Times New Roman" w:eastAsiaTheme="minorEastAsia" w:hAnsi="Times New Roman" w:cs="Times New Roman"/>
                <w:lang w:eastAsia="ru-RU"/>
              </w:rPr>
              <w:t>1</w:t>
            </w:r>
          </w:p>
        </w:tc>
        <w:tc>
          <w:tcPr>
            <w:tcW w:w="2101" w:type="dxa"/>
            <w:tcBorders>
              <w:top w:val="single" w:sz="4" w:space="0" w:color="auto"/>
              <w:left w:val="single" w:sz="4" w:space="0" w:color="000000"/>
              <w:right w:val="single" w:sz="4" w:space="0" w:color="000000"/>
            </w:tcBorders>
            <w:vAlign w:val="center"/>
          </w:tcPr>
          <w:p w:rsidR="00CE0357" w:rsidRPr="00CE0357" w:rsidRDefault="00CE0357" w:rsidP="00CE0357">
            <w:pPr>
              <w:spacing w:after="0" w:line="240" w:lineRule="auto"/>
              <w:rPr>
                <w:rFonts w:ascii="Times New Roman" w:eastAsiaTheme="minorEastAsia" w:hAnsi="Times New Roman" w:cs="Times New Roman"/>
                <w:lang w:eastAsia="ru-RU"/>
              </w:rPr>
            </w:pPr>
            <w:r w:rsidRPr="00CE0357">
              <w:rPr>
                <w:rFonts w:ascii="Times New Roman" w:eastAsiaTheme="minorEastAsia" w:hAnsi="Times New Roman" w:cs="Times New Roman"/>
                <w:lang w:eastAsia="ru-RU"/>
              </w:rPr>
              <w:t xml:space="preserve">Труба стальная </w:t>
            </w:r>
            <w:proofErr w:type="spellStart"/>
            <w:r w:rsidRPr="00CE0357">
              <w:rPr>
                <w:rFonts w:ascii="Times New Roman" w:eastAsiaTheme="minorEastAsia" w:hAnsi="Times New Roman" w:cs="Times New Roman"/>
                <w:lang w:eastAsia="ru-RU"/>
              </w:rPr>
              <w:t>прямошовная</w:t>
            </w:r>
            <w:proofErr w:type="spellEnd"/>
            <w:r w:rsidRPr="00CE0357">
              <w:rPr>
                <w:rFonts w:ascii="Times New Roman" w:eastAsiaTheme="minorEastAsia" w:hAnsi="Times New Roman" w:cs="Times New Roman"/>
                <w:lang w:eastAsia="ru-RU"/>
              </w:rPr>
              <w:t xml:space="preserve"> Ø530х10</w:t>
            </w:r>
          </w:p>
        </w:tc>
        <w:tc>
          <w:tcPr>
            <w:tcW w:w="6210" w:type="dxa"/>
            <w:tcBorders>
              <w:left w:val="single" w:sz="4" w:space="0" w:color="000000"/>
              <w:right w:val="single" w:sz="4" w:space="0" w:color="000000"/>
            </w:tcBorders>
          </w:tcPr>
          <w:p w:rsidR="00CE0357" w:rsidRPr="00CE0357" w:rsidRDefault="00CE0357" w:rsidP="00CE0357">
            <w:pPr>
              <w:spacing w:after="0" w:line="240" w:lineRule="auto"/>
              <w:rPr>
                <w:rFonts w:ascii="Times New Roman" w:eastAsiaTheme="minorEastAsia" w:hAnsi="Times New Roman" w:cs="Times New Roman"/>
                <w:sz w:val="20"/>
                <w:szCs w:val="20"/>
                <w:lang w:eastAsia="ru-RU"/>
              </w:rPr>
            </w:pPr>
            <w:r w:rsidRPr="00CE0357">
              <w:rPr>
                <w:rFonts w:ascii="Times New Roman" w:eastAsiaTheme="minorEastAsia" w:hAnsi="Times New Roman" w:cs="Times New Roman"/>
                <w:sz w:val="20"/>
                <w:szCs w:val="20"/>
                <w:lang w:eastAsia="ru-RU"/>
              </w:rPr>
              <w:t xml:space="preserve">Труба поставляется в соответствии с ГОСТ 10704-91. Трубы стальные электросварные </w:t>
            </w:r>
            <w:proofErr w:type="spellStart"/>
            <w:r w:rsidRPr="00CE0357">
              <w:rPr>
                <w:rFonts w:ascii="Times New Roman" w:eastAsiaTheme="minorEastAsia" w:hAnsi="Times New Roman" w:cs="Times New Roman"/>
                <w:sz w:val="20"/>
                <w:szCs w:val="20"/>
                <w:lang w:eastAsia="ru-RU"/>
              </w:rPr>
              <w:t>прямошовные</w:t>
            </w:r>
            <w:proofErr w:type="spellEnd"/>
            <w:r w:rsidRPr="00CE0357">
              <w:rPr>
                <w:rFonts w:ascii="Times New Roman" w:eastAsiaTheme="minorEastAsia" w:hAnsi="Times New Roman" w:cs="Times New Roman"/>
                <w:sz w:val="20"/>
                <w:szCs w:val="20"/>
                <w:lang w:eastAsia="ru-RU"/>
              </w:rPr>
              <w:t>. Сортамент Ø530х10 мм, сталь марки 20</w:t>
            </w:r>
          </w:p>
        </w:tc>
        <w:tc>
          <w:tcPr>
            <w:tcW w:w="1447" w:type="dxa"/>
            <w:tcBorders>
              <w:left w:val="single" w:sz="4" w:space="0" w:color="000000"/>
              <w:right w:val="single" w:sz="4" w:space="0" w:color="000000"/>
            </w:tcBorders>
            <w:vAlign w:val="center"/>
          </w:tcPr>
          <w:p w:rsidR="00CE0357" w:rsidRPr="00CE0357" w:rsidRDefault="00CE0357" w:rsidP="00CE0357">
            <w:pPr>
              <w:spacing w:after="0" w:line="240" w:lineRule="auto"/>
              <w:jc w:val="center"/>
              <w:rPr>
                <w:rFonts w:ascii="Times New Roman" w:eastAsiaTheme="minorEastAsia" w:hAnsi="Times New Roman" w:cs="Times New Roman"/>
                <w:lang w:eastAsia="ru-RU"/>
              </w:rPr>
            </w:pPr>
            <w:r w:rsidRPr="00CE0357">
              <w:rPr>
                <w:rFonts w:ascii="Times New Roman" w:eastAsiaTheme="minorEastAsia" w:hAnsi="Times New Roman" w:cs="Times New Roman"/>
                <w:lang w:eastAsia="ru-RU"/>
              </w:rPr>
              <w:t>28</w:t>
            </w:r>
          </w:p>
        </w:tc>
      </w:tr>
    </w:tbl>
    <w:p w:rsidR="00CE0357" w:rsidRPr="00CE0357" w:rsidRDefault="00CE0357" w:rsidP="00CE0357">
      <w:pPr>
        <w:suppressAutoHyphens/>
        <w:spacing w:after="0" w:line="240" w:lineRule="auto"/>
        <w:rPr>
          <w:rFonts w:ascii="Times New Roman" w:eastAsia="Times New Roman" w:hAnsi="Times New Roman" w:cs="Times New Roman"/>
          <w:b/>
          <w:bCs/>
          <w:sz w:val="20"/>
          <w:szCs w:val="20"/>
          <w:lang w:eastAsia="ar-SA"/>
        </w:rPr>
      </w:pPr>
    </w:p>
    <w:p w:rsidR="00CE0357" w:rsidRPr="00CE0357" w:rsidRDefault="00CE0357" w:rsidP="00CE0357">
      <w:pPr>
        <w:numPr>
          <w:ilvl w:val="0"/>
          <w:numId w:val="4"/>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CE0357">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CE0357" w:rsidRPr="00CE0357" w:rsidRDefault="00CE0357" w:rsidP="00CE0357">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CE0357">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CE0357">
        <w:rPr>
          <w:rFonts w:ascii="Times New Roman" w:eastAsia="Times New Roman" w:hAnsi="Times New Roman" w:cs="Times New Roman"/>
          <w:sz w:val="24"/>
          <w:szCs w:val="24"/>
          <w:lang w:eastAsia="ar-SA"/>
        </w:rPr>
        <w:t xml:space="preserve"> </w:t>
      </w:r>
      <w:r w:rsidRPr="00CE0357">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CE0357">
        <w:rPr>
          <w:rFonts w:ascii="Times New Roman" w:eastAsia="Times New Roman" w:hAnsi="Times New Roman" w:cs="Times New Roman"/>
          <w:snapToGrid w:val="0"/>
          <w:color w:val="000000"/>
          <w:sz w:val="24"/>
          <w:szCs w:val="24"/>
          <w:lang w:eastAsia="ar-SA"/>
        </w:rPr>
        <w:t>т.ч</w:t>
      </w:r>
      <w:proofErr w:type="spellEnd"/>
      <w:r w:rsidRPr="00CE0357">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CE0357">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CE0357" w:rsidRPr="00CE0357" w:rsidRDefault="00CE0357" w:rsidP="00CE0357">
      <w:pPr>
        <w:suppressAutoHyphens/>
        <w:spacing w:after="0" w:line="240" w:lineRule="auto"/>
        <w:jc w:val="both"/>
        <w:rPr>
          <w:rFonts w:ascii="Times New Roman" w:eastAsia="Times New Roman" w:hAnsi="Times New Roman" w:cs="Times New Roman"/>
          <w:sz w:val="24"/>
          <w:szCs w:val="24"/>
          <w:lang w:eastAsia="ar-SA"/>
        </w:rPr>
      </w:pPr>
      <w:r w:rsidRPr="00CE0357">
        <w:rPr>
          <w:rFonts w:ascii="Times New Roman" w:eastAsia="Times New Roman" w:hAnsi="Times New Roman" w:cs="Times New Roman"/>
          <w:sz w:val="24"/>
          <w:szCs w:val="24"/>
          <w:lang w:eastAsia="ar-SA"/>
        </w:rPr>
        <w:t xml:space="preserve">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10704-91. «Трубы стальные электросварные </w:t>
      </w:r>
      <w:proofErr w:type="spellStart"/>
      <w:r w:rsidRPr="00CE0357">
        <w:rPr>
          <w:rFonts w:ascii="Times New Roman" w:eastAsia="Times New Roman" w:hAnsi="Times New Roman" w:cs="Times New Roman"/>
          <w:sz w:val="24"/>
          <w:szCs w:val="24"/>
          <w:lang w:eastAsia="ar-SA"/>
        </w:rPr>
        <w:t>прямошовные</w:t>
      </w:r>
      <w:proofErr w:type="spellEnd"/>
      <w:r w:rsidRPr="00CE0357">
        <w:rPr>
          <w:rFonts w:ascii="Times New Roman" w:eastAsia="Times New Roman" w:hAnsi="Times New Roman" w:cs="Times New Roman"/>
          <w:sz w:val="24"/>
          <w:szCs w:val="24"/>
          <w:lang w:eastAsia="ar-SA"/>
        </w:rPr>
        <w:t>. Сортамент» и ГОСТ 10705-80. «Трубы стальные электросварные. Технические условия</w:t>
      </w:r>
      <w:proofErr w:type="gramStart"/>
      <w:r w:rsidRPr="00CE0357">
        <w:rPr>
          <w:rFonts w:ascii="Times New Roman" w:eastAsia="Times New Roman" w:hAnsi="Times New Roman" w:cs="Times New Roman"/>
          <w:sz w:val="24"/>
          <w:szCs w:val="24"/>
          <w:lang w:eastAsia="ar-SA"/>
        </w:rPr>
        <w:t>.»</w:t>
      </w:r>
      <w:proofErr w:type="gramEnd"/>
    </w:p>
    <w:p w:rsidR="00CE0357" w:rsidRPr="00CE0357" w:rsidRDefault="00CE0357" w:rsidP="00CE0357">
      <w:pPr>
        <w:suppressAutoHyphens/>
        <w:spacing w:after="0" w:line="240" w:lineRule="auto"/>
        <w:jc w:val="both"/>
        <w:rPr>
          <w:rFonts w:ascii="Times New Roman" w:eastAsia="Times New Roman" w:hAnsi="Times New Roman" w:cs="Times New Roman"/>
          <w:sz w:val="24"/>
          <w:szCs w:val="24"/>
          <w:lang w:eastAsia="ar-SA"/>
        </w:rPr>
      </w:pPr>
    </w:p>
    <w:p w:rsidR="00CE0357" w:rsidRPr="00CE0357" w:rsidRDefault="00CE0357" w:rsidP="00CE0357">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CE0357">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E0357">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b/>
          <w:i/>
          <w:sz w:val="24"/>
          <w:szCs w:val="24"/>
          <w:lang w:eastAsia="ar-SA"/>
        </w:rPr>
      </w:pPr>
      <w:r w:rsidRPr="00CE0357">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E0357">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E0357">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CE0357">
        <w:rPr>
          <w:rFonts w:ascii="Times New Roman" w:eastAsia="Times New Roman" w:hAnsi="Times New Roman" w:cs="Times New Roman"/>
          <w:sz w:val="24"/>
          <w:szCs w:val="24"/>
          <w:lang w:eastAsia="ar-SA"/>
        </w:rPr>
        <w:t>толеранс</w:t>
      </w:r>
      <w:proofErr w:type="spellEnd"/>
      <w:r w:rsidRPr="00CE0357">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E0357">
        <w:rPr>
          <w:rFonts w:ascii="Times New Roman" w:eastAsia="Times New Roman" w:hAnsi="Times New Roman" w:cs="Times New Roman"/>
          <w:sz w:val="24"/>
          <w:szCs w:val="24"/>
          <w:lang w:eastAsia="ar-SA"/>
        </w:rPr>
        <w:t>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CE0357">
        <w:rPr>
          <w:rFonts w:ascii="Times New Roman" w:eastAsia="Times New Roman" w:hAnsi="Times New Roman" w:cs="Times New Roman"/>
          <w:sz w:val="24"/>
          <w:szCs w:val="24"/>
          <w:lang w:eastAsia="ar-SA"/>
        </w:rPr>
        <w:t xml:space="preserve">     </w:t>
      </w:r>
    </w:p>
    <w:p w:rsidR="00CE0357" w:rsidRPr="00CE0357" w:rsidRDefault="00CE0357" w:rsidP="00CE0357">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CE0357">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CE0357">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CE0357">
        <w:rPr>
          <w:rFonts w:ascii="Times New Roman" w:eastAsia="Times New Roman" w:hAnsi="Times New Roman" w:cs="Times New Roman"/>
          <w:color w:val="000000"/>
          <w:sz w:val="24"/>
          <w:szCs w:val="24"/>
          <w:lang w:eastAsia="ar-SA"/>
        </w:rPr>
        <w:t xml:space="preserve">но не </w:t>
      </w:r>
      <w:proofErr w:type="gramStart"/>
      <w:r w:rsidRPr="00CE0357">
        <w:rPr>
          <w:rFonts w:ascii="Times New Roman" w:eastAsia="Times New Roman" w:hAnsi="Times New Roman" w:cs="Times New Roman"/>
          <w:color w:val="000000"/>
          <w:sz w:val="24"/>
          <w:szCs w:val="24"/>
          <w:lang w:eastAsia="ar-SA"/>
        </w:rPr>
        <w:t>менее гарантийного</w:t>
      </w:r>
      <w:proofErr w:type="gramEnd"/>
      <w:r w:rsidRPr="00CE0357">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CE0357">
        <w:rPr>
          <w:rFonts w:ascii="Times New Roman" w:eastAsia="Times New Roman" w:hAnsi="Times New Roman" w:cs="Times New Roman"/>
          <w:sz w:val="24"/>
          <w:szCs w:val="24"/>
          <w:lang w:eastAsia="ar-SA"/>
        </w:rP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CE0357">
        <w:rPr>
          <w:rFonts w:ascii="Times New Roman" w:eastAsia="Times New Roman" w:hAnsi="Times New Roman" w:cs="Times New Roman"/>
          <w:b/>
          <w:color w:val="000000"/>
          <w:sz w:val="24"/>
          <w:szCs w:val="24"/>
          <w:lang w:eastAsia="ar-SA"/>
        </w:rPr>
        <w:t>5. Место поставки.</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CE0357">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«Горэнерг</w:t>
      </w:r>
      <w:proofErr w:type="gramStart"/>
      <w:r w:rsidRPr="00CE0357">
        <w:rPr>
          <w:rFonts w:ascii="Times New Roman" w:eastAsia="Times New Roman" w:hAnsi="Times New Roman" w:cs="Times New Roman"/>
          <w:color w:val="000000"/>
          <w:sz w:val="24"/>
          <w:szCs w:val="24"/>
          <w:lang w:eastAsia="ar-SA"/>
        </w:rPr>
        <w:t>о-</w:t>
      </w:r>
      <w:proofErr w:type="gramEnd"/>
      <w:r w:rsidRPr="00CE0357">
        <w:rPr>
          <w:rFonts w:ascii="Times New Roman" w:eastAsia="Times New Roman" w:hAnsi="Times New Roman" w:cs="Times New Roman"/>
          <w:color w:val="000000"/>
          <w:sz w:val="24"/>
          <w:szCs w:val="24"/>
          <w:lang w:eastAsia="ar-SA"/>
        </w:rPr>
        <w:t xml:space="preserve"> НТ»).</w:t>
      </w:r>
    </w:p>
    <w:p w:rsidR="00CE0357" w:rsidRPr="00CE0357" w:rsidRDefault="00CE0357" w:rsidP="00CE0357">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CE0357" w:rsidRPr="00CE0357" w:rsidRDefault="00CE0357" w:rsidP="00CE0357">
      <w:pPr>
        <w:tabs>
          <w:tab w:val="left" w:pos="709"/>
        </w:tabs>
        <w:suppressAutoHyphens/>
        <w:spacing w:after="0" w:line="240" w:lineRule="auto"/>
        <w:jc w:val="both"/>
        <w:rPr>
          <w:rFonts w:ascii="Times New Roman" w:eastAsia="SimSun" w:hAnsi="Times New Roman" w:cs="Times New Roman"/>
          <w:kern w:val="1"/>
          <w:sz w:val="24"/>
          <w:szCs w:val="24"/>
          <w:lang w:eastAsia="hi-IN" w:bidi="hi-IN"/>
        </w:rPr>
      </w:pPr>
      <w:r w:rsidRPr="00CE0357">
        <w:rPr>
          <w:rFonts w:ascii="Times New Roman" w:eastAsia="Times New Roman" w:hAnsi="Times New Roman" w:cs="Times New Roman"/>
          <w:b/>
          <w:color w:val="000000"/>
          <w:sz w:val="24"/>
          <w:szCs w:val="24"/>
          <w:lang w:eastAsia="ar-SA"/>
        </w:rPr>
        <w:t>6. Дни и время поставок.</w:t>
      </w:r>
      <w:r w:rsidRPr="00CE0357">
        <w:rPr>
          <w:rFonts w:ascii="Times New Roman" w:eastAsia="SimSun" w:hAnsi="Times New Roman" w:cs="Times New Roman"/>
          <w:kern w:val="1"/>
          <w:sz w:val="24"/>
          <w:szCs w:val="24"/>
          <w:lang w:eastAsia="hi-IN" w:bidi="hi-IN"/>
        </w:rPr>
        <w:t xml:space="preserve"> </w:t>
      </w:r>
    </w:p>
    <w:p w:rsidR="00CE0357" w:rsidRDefault="00CE0357" w:rsidP="00CE0357">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CE0357">
        <w:rPr>
          <w:rFonts w:ascii="Times New Roman" w:eastAsia="Times New Roman" w:hAnsi="Times New Roman" w:cs="Times New Roman"/>
          <w:color w:val="000000"/>
          <w:sz w:val="24"/>
          <w:szCs w:val="24"/>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34232C" w:rsidRPr="0034232C" w:rsidRDefault="0034232C" w:rsidP="0034232C">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34232C">
        <w:rPr>
          <w:rFonts w:ascii="Times New Roman" w:eastAsia="Times New Roman" w:hAnsi="Times New Roman" w:cs="Times New Roman"/>
          <w:b/>
          <w:color w:val="000000"/>
          <w:sz w:val="24"/>
          <w:szCs w:val="24"/>
          <w:lang w:eastAsia="ar-SA"/>
        </w:rPr>
        <w:lastRenderedPageBreak/>
        <w:t xml:space="preserve">7. Срок поставки. </w:t>
      </w:r>
    </w:p>
    <w:p w:rsidR="0034232C" w:rsidRPr="0034232C" w:rsidRDefault="0034232C" w:rsidP="0034232C">
      <w:pPr>
        <w:tabs>
          <w:tab w:val="left" w:pos="709"/>
        </w:tabs>
        <w:suppressAutoHyphens/>
        <w:spacing w:after="0" w:line="240" w:lineRule="auto"/>
        <w:jc w:val="both"/>
        <w:rPr>
          <w:rFonts w:ascii="Times New Roman" w:eastAsia="Calibri" w:hAnsi="Times New Roman" w:cs="Times New Roman"/>
          <w:lang w:eastAsia="ar-SA"/>
        </w:rPr>
      </w:pPr>
      <w:r w:rsidRPr="0034232C">
        <w:rPr>
          <w:rFonts w:ascii="Times New Roman" w:eastAsia="Calibri" w:hAnsi="Times New Roman" w:cs="Times New Roman"/>
          <w:lang w:eastAsia="ar-SA"/>
        </w:rPr>
        <w:t xml:space="preserve">В течение 10 (десять) календарных дней </w:t>
      </w:r>
      <w:proofErr w:type="gramStart"/>
      <w:r w:rsidRPr="0034232C">
        <w:rPr>
          <w:rFonts w:ascii="Times New Roman" w:eastAsia="Calibri" w:hAnsi="Times New Roman" w:cs="Times New Roman"/>
          <w:lang w:eastAsia="ar-SA"/>
        </w:rPr>
        <w:t>с даты заключения</w:t>
      </w:r>
      <w:proofErr w:type="gramEnd"/>
      <w:r w:rsidRPr="0034232C">
        <w:rPr>
          <w:rFonts w:ascii="Times New Roman" w:eastAsia="Calibri" w:hAnsi="Times New Roman" w:cs="Times New Roman"/>
          <w:lang w:eastAsia="ar-SA"/>
        </w:rPr>
        <w:t xml:space="preserve"> договора.</w:t>
      </w:r>
    </w:p>
    <w:p w:rsidR="0034232C" w:rsidRPr="0034232C" w:rsidRDefault="0034232C" w:rsidP="0034232C">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34232C" w:rsidRPr="0034232C" w:rsidRDefault="0034232C" w:rsidP="0034232C">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34232C">
        <w:rPr>
          <w:rFonts w:ascii="Times New Roman" w:eastAsia="Times New Roman" w:hAnsi="Times New Roman" w:cs="Times New Roman"/>
          <w:b/>
          <w:color w:val="000000"/>
          <w:sz w:val="24"/>
          <w:szCs w:val="24"/>
          <w:lang w:eastAsia="ar-SA"/>
        </w:rPr>
        <w:t xml:space="preserve">8. Требования к результатам работы. </w:t>
      </w:r>
    </w:p>
    <w:p w:rsidR="0034232C" w:rsidRPr="0034232C" w:rsidRDefault="0034232C" w:rsidP="0034232C">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34232C">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p>
    <w:p w:rsidR="0034232C" w:rsidRPr="00CE0357" w:rsidRDefault="0034232C" w:rsidP="00CE0357">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p>
    <w:p w:rsidR="000C6205" w:rsidRPr="000777D7" w:rsidRDefault="000C6205" w:rsidP="009A388C">
      <w:pPr>
        <w:tabs>
          <w:tab w:val="left" w:pos="426"/>
        </w:tabs>
        <w:suppressAutoHyphens/>
        <w:spacing w:after="0" w:line="240" w:lineRule="auto"/>
        <w:jc w:val="both"/>
        <w:rPr>
          <w:rFonts w:ascii="Times New Roman" w:eastAsia="Times New Roman" w:hAnsi="Times New Roman" w:cs="Times New Roman"/>
          <w:sz w:val="24"/>
          <w:szCs w:val="24"/>
          <w:lang w:eastAsia="ar-SA"/>
        </w:rPr>
      </w:pPr>
      <w:bookmarkStart w:id="10" w:name="_GoBack"/>
      <w:bookmarkEnd w:id="10"/>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0F7C9B">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6214A0">
      <w:footerReference w:type="default" r:id="rId1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D0" w:rsidRDefault="00B32BD0" w:rsidP="006902B1">
      <w:pPr>
        <w:spacing w:after="0" w:line="240" w:lineRule="auto"/>
      </w:pPr>
      <w:r>
        <w:separator/>
      </w:r>
    </w:p>
  </w:endnote>
  <w:endnote w:type="continuationSeparator" w:id="0">
    <w:p w:rsidR="00B32BD0" w:rsidRDefault="00B32BD0"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D0" w:rsidRDefault="00B32BD0" w:rsidP="006902B1">
      <w:pPr>
        <w:spacing w:after="0" w:line="240" w:lineRule="auto"/>
      </w:pPr>
      <w:r>
        <w:separator/>
      </w:r>
    </w:p>
  </w:footnote>
  <w:footnote w:type="continuationSeparator" w:id="0">
    <w:p w:rsidR="00B32BD0" w:rsidRDefault="00B32BD0"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54E79"/>
    <w:rsid w:val="00196242"/>
    <w:rsid w:val="00276540"/>
    <w:rsid w:val="00276646"/>
    <w:rsid w:val="003209FA"/>
    <w:rsid w:val="0034232C"/>
    <w:rsid w:val="00396AD7"/>
    <w:rsid w:val="00434B70"/>
    <w:rsid w:val="006214A0"/>
    <w:rsid w:val="00682EFA"/>
    <w:rsid w:val="006902B1"/>
    <w:rsid w:val="006E7369"/>
    <w:rsid w:val="0070093B"/>
    <w:rsid w:val="0073033D"/>
    <w:rsid w:val="007D68D1"/>
    <w:rsid w:val="00807845"/>
    <w:rsid w:val="00832C34"/>
    <w:rsid w:val="00885B7E"/>
    <w:rsid w:val="008B4CD9"/>
    <w:rsid w:val="009237D6"/>
    <w:rsid w:val="00941F37"/>
    <w:rsid w:val="009A388C"/>
    <w:rsid w:val="00B32BD0"/>
    <w:rsid w:val="00BD48A0"/>
    <w:rsid w:val="00C84DA3"/>
    <w:rsid w:val="00CE0357"/>
    <w:rsid w:val="00DD64AB"/>
    <w:rsid w:val="00EB4D76"/>
    <w:rsid w:val="00ED353E"/>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5224</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21</cp:revision>
  <cp:lastPrinted>2019-07-05T04:56:00Z</cp:lastPrinted>
  <dcterms:created xsi:type="dcterms:W3CDTF">2019-06-10T07:37:00Z</dcterms:created>
  <dcterms:modified xsi:type="dcterms:W3CDTF">2019-08-05T09:21:00Z</dcterms:modified>
</cp:coreProperties>
</file>