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FA" w:rsidRPr="003209FA" w:rsidRDefault="0070093B" w:rsidP="00F4098C">
      <w:pPr>
        <w:widowControl w:val="0"/>
        <w:autoSpaceDE w:val="0"/>
        <w:autoSpaceDN w:val="0"/>
        <w:adjustRightInd w:val="0"/>
        <w:spacing w:after="0" w:line="240" w:lineRule="auto"/>
        <w:ind w:firstLine="284"/>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3209FA" w:rsidRPr="003209FA">
        <w:rPr>
          <w:rFonts w:ascii="Times New Roman" w:eastAsia="Times New Roman" w:hAnsi="Times New Roman" w:cs="Times New Roman"/>
          <w:b/>
          <w:sz w:val="20"/>
          <w:szCs w:val="20"/>
          <w:lang w:eastAsia="ru-RU"/>
        </w:rPr>
        <w:t xml:space="preserve">Приложение № </w:t>
      </w:r>
      <w:r w:rsidR="003209FA">
        <w:rPr>
          <w:rFonts w:ascii="Times New Roman" w:eastAsia="Times New Roman" w:hAnsi="Times New Roman" w:cs="Times New Roman"/>
          <w:b/>
          <w:sz w:val="20"/>
          <w:szCs w:val="20"/>
          <w:lang w:eastAsia="ru-RU"/>
        </w:rPr>
        <w:t>2</w:t>
      </w:r>
    </w:p>
    <w:p w:rsidR="007D68D1" w:rsidRPr="007D68D1" w:rsidRDefault="003209FA" w:rsidP="00F4098C">
      <w:pPr>
        <w:widowControl w:val="0"/>
        <w:autoSpaceDE w:val="0"/>
        <w:autoSpaceDN w:val="0"/>
        <w:adjustRightInd w:val="0"/>
        <w:spacing w:after="0" w:line="240" w:lineRule="auto"/>
        <w:ind w:firstLine="284"/>
        <w:jc w:val="right"/>
        <w:rPr>
          <w:rFonts w:ascii="Times New Roman" w:eastAsia="Times New Roman" w:hAnsi="Times New Roman" w:cs="Times New Roman"/>
          <w:sz w:val="20"/>
          <w:szCs w:val="20"/>
          <w:lang w:eastAsia="ru-RU"/>
        </w:rPr>
      </w:pPr>
      <w:r w:rsidRPr="003209FA">
        <w:rPr>
          <w:rFonts w:ascii="Times New Roman" w:eastAsia="Times New Roman" w:hAnsi="Times New Roman" w:cs="Times New Roman"/>
          <w:b/>
          <w:sz w:val="20"/>
          <w:szCs w:val="20"/>
          <w:lang w:eastAsia="ru-RU"/>
        </w:rPr>
        <w:t>к извещению о проведении запроса котировок</w:t>
      </w: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Договор № _____</w:t>
      </w:r>
    </w:p>
    <w:p w:rsidR="005668DB" w:rsidRDefault="007D68D1" w:rsidP="005668DB">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на </w:t>
      </w:r>
      <w:r w:rsidR="005668DB">
        <w:rPr>
          <w:rFonts w:ascii="Times New Roman" w:eastAsia="Times New Roman" w:hAnsi="Times New Roman" w:cs="Times New Roman"/>
          <w:lang w:eastAsia="ru-RU"/>
        </w:rPr>
        <w:t>поставку</w:t>
      </w:r>
      <w:r w:rsidR="005668DB" w:rsidRPr="005668DB">
        <w:rPr>
          <w:rFonts w:ascii="Times New Roman" w:eastAsia="Times New Roman" w:hAnsi="Times New Roman" w:cs="Times New Roman"/>
          <w:lang w:eastAsia="ru-RU"/>
        </w:rPr>
        <w:t xml:space="preserve"> оборудования, материалов в целях выполнения работ на объекте</w:t>
      </w:r>
    </w:p>
    <w:p w:rsidR="005668DB" w:rsidRDefault="005668DB" w:rsidP="005668DB">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5668DB">
        <w:rPr>
          <w:rFonts w:ascii="Times New Roman" w:eastAsia="Times New Roman" w:hAnsi="Times New Roman" w:cs="Times New Roman"/>
          <w:lang w:eastAsia="ru-RU"/>
        </w:rPr>
        <w:t xml:space="preserve"> «Реконструкция системы теплоснабжения Дзержинского района города Нижний Тагил. </w:t>
      </w:r>
    </w:p>
    <w:p w:rsidR="005668DB" w:rsidRDefault="005668DB" w:rsidP="005668DB">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5668DB">
        <w:rPr>
          <w:rFonts w:ascii="Times New Roman" w:eastAsia="Times New Roman" w:hAnsi="Times New Roman" w:cs="Times New Roman"/>
          <w:lang w:eastAsia="ru-RU"/>
        </w:rPr>
        <w:t>Реконструкция тепловой насосной станции № 2, расположенной по адресу:</w:t>
      </w:r>
    </w:p>
    <w:p w:rsidR="007D68D1" w:rsidRDefault="005668DB" w:rsidP="005668DB">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5668DB">
        <w:rPr>
          <w:rFonts w:ascii="Times New Roman" w:eastAsia="Times New Roman" w:hAnsi="Times New Roman" w:cs="Times New Roman"/>
          <w:lang w:eastAsia="ru-RU"/>
        </w:rPr>
        <w:t xml:space="preserve"> г. Нижний Тагил, пр. Вагоностроителей, д. 1Б»</w:t>
      </w:r>
      <w:r w:rsidRPr="007D68D1">
        <w:rPr>
          <w:rFonts w:ascii="Times New Roman" w:eastAsia="Times New Roman" w:hAnsi="Times New Roman" w:cs="Times New Roman"/>
          <w:lang w:eastAsia="ru-RU"/>
        </w:rPr>
        <w:t xml:space="preserve"> </w:t>
      </w:r>
    </w:p>
    <w:p w:rsidR="0031522B" w:rsidRPr="007D68D1" w:rsidRDefault="0031522B" w:rsidP="005668DB">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p>
    <w:p w:rsidR="007D68D1" w:rsidRPr="007D68D1" w:rsidRDefault="0031522B"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31522B">
        <w:rPr>
          <w:rFonts w:ascii="Times New Roman" w:eastAsia="Times New Roman" w:hAnsi="Times New Roman" w:cs="Times New Roman"/>
          <w:lang w:eastAsia="ru-RU"/>
        </w:rPr>
        <w:t xml:space="preserve">г. Нижний Тагил                                                                  </w:t>
      </w:r>
      <w:r>
        <w:rPr>
          <w:rFonts w:ascii="Times New Roman" w:eastAsia="Times New Roman" w:hAnsi="Times New Roman" w:cs="Times New Roman"/>
          <w:lang w:eastAsia="ru-RU"/>
        </w:rPr>
        <w:t xml:space="preserve">                             </w:t>
      </w:r>
      <w:r w:rsidR="00866F9F">
        <w:rPr>
          <w:rFonts w:ascii="Times New Roman" w:eastAsia="Times New Roman" w:hAnsi="Times New Roman" w:cs="Times New Roman"/>
          <w:lang w:eastAsia="ru-RU"/>
        </w:rPr>
        <w:t xml:space="preserve">          «_____» _________ 2024</w:t>
      </w:r>
      <w:r w:rsidRPr="0031522B">
        <w:rPr>
          <w:rFonts w:ascii="Times New Roman" w:eastAsia="Times New Roman" w:hAnsi="Times New Roman" w:cs="Times New Roman"/>
          <w:lang w:eastAsia="ru-RU"/>
        </w:rPr>
        <w:t xml:space="preserve"> г.</w:t>
      </w:r>
    </w:p>
    <w:p w:rsidR="007D68D1" w:rsidRPr="007D68D1" w:rsidRDefault="00CF2CCE" w:rsidP="00F4098C">
      <w:pPr>
        <w:widowControl w:val="0"/>
        <w:autoSpaceDE w:val="0"/>
        <w:autoSpaceDN w:val="0"/>
        <w:adjustRightInd w:val="0"/>
        <w:spacing w:after="0" w:line="240" w:lineRule="auto"/>
        <w:ind w:firstLine="284"/>
        <w:jc w:val="both"/>
        <w:rPr>
          <w:rFonts w:ascii="Times New Roman" w:eastAsia="Calibri" w:hAnsi="Times New Roman" w:cs="Times New Roman"/>
        </w:rPr>
      </w:pPr>
      <w:r w:rsidRPr="00CF2CCE">
        <w:rPr>
          <w:rFonts w:ascii="Times New Roman" w:eastAsia="Times New Roman" w:hAnsi="Times New Roman" w:cs="Times New Roman"/>
          <w:b/>
          <w:bCs/>
          <w:lang w:eastAsia="ru-RU"/>
        </w:rPr>
        <w:t xml:space="preserve">Нижнетагильское муниципальное унитарное предприятие «Горэнерго-НТ», </w:t>
      </w:r>
      <w:r w:rsidRPr="00CF2CCE">
        <w:rPr>
          <w:rFonts w:ascii="Times New Roman" w:eastAsia="Times New Roman" w:hAnsi="Times New Roman" w:cs="Times New Roman"/>
          <w:bCs/>
          <w:lang w:eastAsia="ru-RU"/>
        </w:rPr>
        <w:t>именуемое в дальнейшем «Заказчик», в лице Директора Анфилатова Ивана Андреевича, действующего на основании Устава</w:t>
      </w:r>
      <w:r w:rsidR="00F4098C" w:rsidRPr="00F4098C">
        <w:rPr>
          <w:rFonts w:ascii="Times New Roman" w:eastAsia="Times New Roman" w:hAnsi="Times New Roman" w:cs="Times New Roman"/>
          <w:bCs/>
          <w:lang w:eastAsia="ru-RU"/>
        </w:rPr>
        <w:t>, с одной стороны, и ____________________, именуемое  в дальнейшем «Поставщик», в лице _______________, действующего на основании_______, с другой стороны, именуемые в дальнейшем «Стороны», с соблюдением требований Федерального закона от 18.07.2011г.  № 223-ФЗ «О закупках товаров, работ, услуг отдельными видами юридических лиц» (далее – Федеральный закон № 223-ФЗ), в соответствии с протоколом __________________ от ___________г., заключили настоящий договор (далее – договор) о нижеследующем:</w:t>
      </w: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 ПРЕДМЕТ ДОГОВОРА</w:t>
      </w:r>
    </w:p>
    <w:p w:rsidR="007D68D1" w:rsidRPr="007D68D1" w:rsidRDefault="007D68D1" w:rsidP="0031522B">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1.1. Поставщик обязуется передать в собственность Заказчику </w:t>
      </w:r>
      <w:r w:rsidR="0031522B">
        <w:rPr>
          <w:rFonts w:ascii="Times New Roman" w:eastAsia="Times New Roman" w:hAnsi="Times New Roman" w:cs="Times New Roman"/>
          <w:lang w:eastAsia="ru-RU"/>
        </w:rPr>
        <w:t>оборудование, материалы</w:t>
      </w:r>
      <w:r w:rsidR="0031522B" w:rsidRPr="0031522B">
        <w:rPr>
          <w:rFonts w:ascii="Times New Roman" w:eastAsia="Times New Roman" w:hAnsi="Times New Roman" w:cs="Times New Roman"/>
          <w:lang w:eastAsia="ru-RU"/>
        </w:rPr>
        <w:t xml:space="preserve"> в целях выполнения работ на объекте</w:t>
      </w:r>
      <w:r w:rsidR="0031522B">
        <w:rPr>
          <w:rFonts w:ascii="Times New Roman" w:eastAsia="Times New Roman" w:hAnsi="Times New Roman" w:cs="Times New Roman"/>
          <w:lang w:eastAsia="ru-RU"/>
        </w:rPr>
        <w:t xml:space="preserve"> </w:t>
      </w:r>
      <w:r w:rsidR="0031522B" w:rsidRPr="0031522B">
        <w:rPr>
          <w:rFonts w:ascii="Times New Roman" w:eastAsia="Times New Roman" w:hAnsi="Times New Roman" w:cs="Times New Roman"/>
          <w:lang w:eastAsia="ru-RU"/>
        </w:rPr>
        <w:t xml:space="preserve"> «Реконструкция системы теплоснабжения Дзержинского района города Нижний Тагил. Реконструкция тепловой насосной станции № 2, расположенной по адресу: г. Нижний Тагил, пр. Вагоностроителей, д. 1Б» </w:t>
      </w:r>
      <w:r w:rsidRPr="007D68D1">
        <w:rPr>
          <w:rFonts w:ascii="Times New Roman" w:eastAsia="Times New Roman" w:hAnsi="Times New Roman" w:cs="Times New Roman"/>
          <w:lang w:eastAsia="ru-RU"/>
        </w:rPr>
        <w:t>(далее по тексту – Товар), указанные в Спецификации (Приложение № 1) и Техническом задании (Приложение № 2) к договору, являющихся его неотъемлемой частью, а Заказчик обязуется принять и оплатить Товар в размере, порядке и сроки, установленные настоящим договором.</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1.2. Наименование, количество, ассортимент, основные характеристики, единица измерения, цена поставляемого Товара указывается в Спецификации (Приложение № 1) и Техническом задании (Приложение № 2), являющихся неотъемлемой частью настоящего договора.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техническими условиями,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 1.5.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1.6.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bookmarkStart w:id="0" w:name="Par17"/>
      <w:bookmarkStart w:id="1" w:name="Par34"/>
      <w:bookmarkEnd w:id="0"/>
      <w:bookmarkEnd w:id="1"/>
      <w:r w:rsidRPr="007D68D1">
        <w:rPr>
          <w:rFonts w:ascii="Times New Roman" w:eastAsia="Times New Roman" w:hAnsi="Times New Roman" w:cs="Times New Roman"/>
          <w:lang w:eastAsia="ru-RU"/>
        </w:rPr>
        <w:t>2. ЦЕНА ТОВАРА И ПОРЯДОК ОПЛАТЫ</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2.1. Цена договора составляет _____________ рублей __________ копеек, включая налог на добавленную стоимость</w:t>
      </w:r>
      <w:r w:rsidRPr="007D68D1">
        <w:rPr>
          <w:rFonts w:ascii="Times New Roman" w:eastAsia="Times New Roman" w:hAnsi="Times New Roman" w:cs="Times New Roman"/>
          <w:i/>
          <w:lang w:eastAsia="ru-RU"/>
        </w:rPr>
        <w:t>.</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Calibri" w:hAnsi="Times New Roman" w:cs="Times New Roman"/>
        </w:rPr>
      </w:pPr>
      <w:r w:rsidRPr="007D68D1">
        <w:rPr>
          <w:rFonts w:ascii="Times New Roman" w:eastAsia="Calibri" w:hAnsi="Times New Roman" w:cs="Times New Roman"/>
        </w:rPr>
        <w:t>Сумма договора, подлежащая уплате Заказчиком Поставщику, уменьшается на размер налогов,</w:t>
      </w:r>
      <w:r w:rsidRPr="007D68D1">
        <w:rPr>
          <w:rFonts w:ascii="Times New Roman" w:eastAsia="Calibri" w:hAnsi="Times New Roman" w:cs="Times New Roman"/>
          <w:i/>
          <w:iCs/>
        </w:rPr>
        <w:t xml:space="preserve"> сборов и иных обязательных</w:t>
      </w:r>
      <w:r w:rsidRPr="007D68D1">
        <w:rPr>
          <w:rFonts w:ascii="Times New Roman" w:eastAsia="Calibri" w:hAnsi="Times New Roman" w:cs="Times New Roman"/>
          <w:shd w:val="clear" w:color="auto" w:fill="F3F1E9"/>
        </w:rPr>
        <w:t> </w:t>
      </w:r>
      <w:r w:rsidRPr="007D68D1">
        <w:rPr>
          <w:rFonts w:ascii="Times New Roman" w:eastAsia="Calibri" w:hAnsi="Times New Roman" w:cs="Times New Roman"/>
        </w:rPr>
        <w:t>платежей </w:t>
      </w:r>
      <w:r w:rsidRPr="007D68D1">
        <w:rPr>
          <w:rFonts w:ascii="Times New Roman" w:eastAsia="Calibri" w:hAnsi="Times New Roman" w:cs="Times New Roman"/>
          <w:i/>
          <w:iCs/>
        </w:rPr>
        <w:t>в бюджеты бюджетной системы Российской Федерации</w:t>
      </w:r>
      <w:r w:rsidRPr="007D68D1">
        <w:rPr>
          <w:rFonts w:ascii="Times New Roman" w:eastAsia="Calibri" w:hAnsi="Times New Roman" w:cs="Times New Roman"/>
          <w:shd w:val="clear" w:color="auto" w:fill="F3F1E9"/>
        </w:rPr>
        <w:t xml:space="preserve">, </w:t>
      </w:r>
      <w:r w:rsidRPr="007D68D1">
        <w:rPr>
          <w:rFonts w:ascii="Times New Roman" w:eastAsia="Calibri" w:hAnsi="Times New Roman" w:cs="Times New Roman"/>
        </w:rPr>
        <w:t>связанных с оплатой договора</w:t>
      </w:r>
      <w:r w:rsidRPr="007D68D1">
        <w:rPr>
          <w:rFonts w:ascii="Times New Roman" w:eastAsia="Calibri" w:hAnsi="Times New Roman" w:cs="Times New Roman"/>
          <w:i/>
          <w:iCs/>
        </w:rPr>
        <w:t>, если в соответствии с </w:t>
      </w:r>
      <w:hyperlink r:id="rId9" w:anchor="/document/10900200/entry/1" w:history="1">
        <w:r w:rsidRPr="007D68D1">
          <w:rPr>
            <w:rFonts w:ascii="Times New Roman" w:eastAsia="Calibri" w:hAnsi="Times New Roman" w:cs="Times New Roman"/>
            <w:u w:val="single"/>
          </w:rPr>
          <w:t>законодательством</w:t>
        </w:r>
      </w:hyperlink>
      <w:r w:rsidRPr="007D68D1">
        <w:rPr>
          <w:rFonts w:ascii="Times New Roman" w:eastAsia="Calibri" w:hAnsi="Times New Roman" w:cs="Times New Roman"/>
          <w:i/>
          <w:iCs/>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D68D1">
        <w:rPr>
          <w:rFonts w:ascii="Times New Roman" w:eastAsia="Calibri" w:hAnsi="Times New Roman" w:cs="Times New Roman"/>
        </w:rPr>
        <w:t>.</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Цена единицы Товара указана в Спецификации (Приложение № 1).</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2.2.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w:t>
      </w:r>
      <w:r w:rsidRPr="007D68D1">
        <w:rPr>
          <w:rFonts w:ascii="Times New Roman" w:eastAsia="Times New Roman" w:hAnsi="Times New Roman" w:cs="Times New Roman"/>
          <w:lang w:eastAsia="ru-RU"/>
        </w:rPr>
        <w:lastRenderedPageBreak/>
        <w:t>на складе Поставщика, стоимость всех необходимых погрузочно-разгрузочных работ, и иные расходы, связанные с поставкой Товара.</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2.3. По согласованию Сторон в ходе исполнения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2.4. Оплата по договору производится в следующем порядке:</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Поставщиком расчетный счет.</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2.4.2. Оплата осуществляется в рублях Российской Федерации за счет собственных средств Заказчика. </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2.4.3.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E96ECC"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2.4.4. Расчет за поставленный Товар осуществляется после полной приемки Заказчиком Товара в течение </w:t>
      </w:r>
      <w:r w:rsidR="0031522B">
        <w:rPr>
          <w:rFonts w:ascii="Times New Roman" w:eastAsia="Times New Roman" w:hAnsi="Times New Roman" w:cs="Times New Roman"/>
          <w:b/>
          <w:lang w:eastAsia="ru-RU"/>
        </w:rPr>
        <w:t>60</w:t>
      </w:r>
      <w:r w:rsidRPr="007D68D1">
        <w:rPr>
          <w:rFonts w:ascii="Times New Roman" w:eastAsia="Times New Roman" w:hAnsi="Times New Roman" w:cs="Times New Roman"/>
          <w:b/>
          <w:lang w:eastAsia="ru-RU"/>
        </w:rPr>
        <w:t xml:space="preserve"> (</w:t>
      </w:r>
      <w:r w:rsidR="00FB5C32">
        <w:rPr>
          <w:rFonts w:ascii="Times New Roman" w:eastAsia="Times New Roman" w:hAnsi="Times New Roman" w:cs="Times New Roman"/>
          <w:b/>
          <w:lang w:eastAsia="ru-RU"/>
        </w:rPr>
        <w:t>шестьдесят</w:t>
      </w:r>
      <w:r w:rsidRPr="007D68D1">
        <w:rPr>
          <w:rFonts w:ascii="Times New Roman" w:eastAsia="Times New Roman" w:hAnsi="Times New Roman" w:cs="Times New Roman"/>
          <w:b/>
          <w:lang w:eastAsia="ru-RU"/>
        </w:rPr>
        <w:t>) календарных дней</w:t>
      </w:r>
      <w:r w:rsidRPr="007D68D1">
        <w:rPr>
          <w:rFonts w:ascii="Times New Roman" w:eastAsia="Times New Roman" w:hAnsi="Times New Roman" w:cs="Times New Roman"/>
          <w:lang w:eastAsia="ru-RU"/>
        </w:rPr>
        <w:t xml:space="preserve"> со дня подписания Заказчиком накладной или универсального передаточного акта на основании представленных Поставщиком счета и счета-фактуры (при наличии), Товарной накладной или универсальных передаточных документов (УПД).</w:t>
      </w:r>
    </w:p>
    <w:p w:rsidR="007D68D1" w:rsidRPr="007D68D1" w:rsidRDefault="00E96ECC"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2.4.4.1. </w:t>
      </w:r>
      <w:r w:rsidRPr="00C2187C">
        <w:rPr>
          <w:rFonts w:ascii="Times New Roman" w:eastAsia="Times New Roman" w:hAnsi="Times New Roman" w:cs="Times New Roman"/>
          <w:lang w:eastAsia="ru-RU"/>
        </w:rPr>
        <w:t xml:space="preserve">В случае если договор заключается с </w:t>
      </w:r>
      <w:r>
        <w:rPr>
          <w:rFonts w:ascii="Times New Roman" w:eastAsia="Times New Roman" w:hAnsi="Times New Roman" w:cs="Times New Roman"/>
          <w:lang w:eastAsia="ru-RU"/>
        </w:rPr>
        <w:t>Поставщиком</w:t>
      </w:r>
      <w:r w:rsidRPr="00C2187C">
        <w:rPr>
          <w:rFonts w:ascii="Times New Roman" w:eastAsia="Times New Roman" w:hAnsi="Times New Roman" w:cs="Times New Roman"/>
          <w:lang w:eastAsia="ru-RU"/>
        </w:rPr>
        <w:t>, являющимся субъектом малого или среднего предпринимательства (что подтверждается соответствующим докумен</w:t>
      </w:r>
      <w:r>
        <w:rPr>
          <w:rFonts w:ascii="Times New Roman" w:eastAsia="Times New Roman" w:hAnsi="Times New Roman" w:cs="Times New Roman"/>
          <w:lang w:eastAsia="ru-RU"/>
        </w:rPr>
        <w:t>том), срок оплаты поставленных Т</w:t>
      </w:r>
      <w:r w:rsidRPr="00C2187C">
        <w:rPr>
          <w:rFonts w:ascii="Times New Roman" w:eastAsia="Times New Roman" w:hAnsi="Times New Roman" w:cs="Times New Roman"/>
          <w:lang w:eastAsia="ru-RU"/>
        </w:rPr>
        <w:t xml:space="preserve">оваров </w:t>
      </w:r>
      <w:r>
        <w:rPr>
          <w:rFonts w:ascii="Times New Roman" w:eastAsia="Times New Roman" w:hAnsi="Times New Roman" w:cs="Times New Roman"/>
          <w:lang w:eastAsia="ru-RU"/>
        </w:rPr>
        <w:t xml:space="preserve"> по настоящему Д</w:t>
      </w:r>
      <w:r w:rsidRPr="00C2187C">
        <w:rPr>
          <w:rFonts w:ascii="Times New Roman" w:eastAsia="Times New Roman" w:hAnsi="Times New Roman" w:cs="Times New Roman"/>
          <w:lang w:eastAsia="ru-RU"/>
        </w:rPr>
        <w:t xml:space="preserve">оговору (отдельному этапу договора), устанавливается в </w:t>
      </w:r>
      <w:r>
        <w:rPr>
          <w:rFonts w:ascii="Times New Roman" w:eastAsia="Times New Roman" w:hAnsi="Times New Roman" w:cs="Times New Roman"/>
          <w:lang w:eastAsia="ru-RU"/>
        </w:rPr>
        <w:t xml:space="preserve">течение </w:t>
      </w:r>
      <w:r w:rsidR="00715FD5" w:rsidRPr="00BF2BE0">
        <w:rPr>
          <w:rFonts w:ascii="Times New Roman" w:eastAsia="Times New Roman" w:hAnsi="Times New Roman" w:cs="Times New Roman"/>
          <w:b/>
          <w:lang w:eastAsia="ru-RU"/>
        </w:rPr>
        <w:t>7</w:t>
      </w:r>
      <w:r w:rsidRPr="00BF2BE0">
        <w:rPr>
          <w:rFonts w:ascii="Times New Roman" w:eastAsia="Times New Roman" w:hAnsi="Times New Roman" w:cs="Times New Roman"/>
          <w:b/>
          <w:lang w:eastAsia="ru-RU"/>
        </w:rPr>
        <w:t xml:space="preserve"> </w:t>
      </w:r>
      <w:r w:rsidR="00BF2BE0">
        <w:rPr>
          <w:rFonts w:ascii="Times New Roman" w:eastAsia="Times New Roman" w:hAnsi="Times New Roman" w:cs="Times New Roman"/>
          <w:b/>
          <w:lang w:eastAsia="ru-RU"/>
        </w:rPr>
        <w:t>(семь)</w:t>
      </w:r>
      <w:r w:rsidR="00BF2BE0" w:rsidRPr="00BF2BE0">
        <w:rPr>
          <w:rFonts w:ascii="Times New Roman" w:eastAsia="Times New Roman" w:hAnsi="Times New Roman" w:cs="Times New Roman"/>
          <w:b/>
          <w:lang w:eastAsia="ru-RU"/>
        </w:rPr>
        <w:t xml:space="preserve"> р</w:t>
      </w:r>
      <w:r w:rsidRPr="00BF2BE0">
        <w:rPr>
          <w:rFonts w:ascii="Times New Roman" w:eastAsia="Times New Roman" w:hAnsi="Times New Roman" w:cs="Times New Roman"/>
          <w:b/>
          <w:lang w:eastAsia="ru-RU"/>
        </w:rPr>
        <w:t>абочих дней</w:t>
      </w:r>
      <w:r w:rsidRPr="00C2187C">
        <w:rPr>
          <w:rFonts w:ascii="Times New Roman" w:eastAsia="Times New Roman" w:hAnsi="Times New Roman" w:cs="Times New Roman"/>
          <w:lang w:eastAsia="ru-RU"/>
        </w:rPr>
        <w:t xml:space="preserve"> со дня </w:t>
      </w:r>
      <w:r>
        <w:rPr>
          <w:rFonts w:ascii="Times New Roman" w:eastAsia="Times New Roman" w:hAnsi="Times New Roman" w:cs="Times New Roman"/>
          <w:lang w:eastAsia="ru-RU"/>
        </w:rPr>
        <w:t xml:space="preserve">полной приемки Заказчиком Товара и подписания накладной или универсального передаточного акта на основании представленных Поставщиком счета и счета-фактуры (при наличии), Товарной накладной или универсальных передаточных документов (УПД). </w:t>
      </w:r>
      <w:r w:rsidRPr="00C2187C">
        <w:rPr>
          <w:rFonts w:ascii="Times New Roman" w:eastAsia="Times New Roman" w:hAnsi="Times New Roman" w:cs="Times New Roman"/>
          <w:lang w:eastAsia="ru-RU"/>
        </w:rPr>
        <w:t>(Основание: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r w:rsidR="007D68D1" w:rsidRPr="007D68D1">
        <w:rPr>
          <w:rFonts w:ascii="Times New Roman" w:eastAsia="Times New Roman" w:hAnsi="Times New Roman" w:cs="Times New Roman"/>
          <w:lang w:eastAsia="ru-RU"/>
        </w:rPr>
        <w:t xml:space="preserve"> </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2.5. В случае если Заказчиком предъявлено требование Поставщику об уплате неустойки (штрафа, пени) и Поставщик не оплатил их добровольно, Заказчик вправе удержать суммы неустойки (штрафа, пени) из суммы окончательного расчета, причитающейся Поставщику.</w:t>
      </w:r>
    </w:p>
    <w:p w:rsidR="007D68D1" w:rsidRPr="007D68D1" w:rsidRDefault="007D68D1" w:rsidP="00F4098C">
      <w:pPr>
        <w:numPr>
          <w:ilvl w:val="2"/>
          <w:numId w:val="0"/>
        </w:numPr>
        <w:tabs>
          <w:tab w:val="left" w:pos="567"/>
        </w:tabs>
        <w:autoSpaceDE w:val="0"/>
        <w:autoSpaceDN w:val="0"/>
        <w:adjustRightInd w:val="0"/>
        <w:spacing w:after="0" w:line="240" w:lineRule="auto"/>
        <w:ind w:firstLine="284"/>
        <w:jc w:val="both"/>
        <w:rPr>
          <w:rFonts w:ascii="Times New Roman" w:eastAsia="Calibri" w:hAnsi="Times New Roman" w:cs="Times New Roman"/>
        </w:rPr>
      </w:pPr>
      <w:r w:rsidRPr="007D68D1">
        <w:rPr>
          <w:rFonts w:ascii="Times New Roman" w:eastAsia="Times New Roman" w:hAnsi="Times New Roman" w:cs="Times New Roman"/>
          <w:lang w:eastAsia="ru-RU"/>
        </w:rPr>
        <w:t xml:space="preserve">2.6. При заключении договора </w:t>
      </w:r>
      <w:r w:rsidRPr="007D68D1">
        <w:rPr>
          <w:rFonts w:ascii="Times New Roman" w:eastAsia="Calibri" w:hAnsi="Times New Roman" w:cs="Times New Roman"/>
        </w:rPr>
        <w:t>Заказчик по согласованию с Поставщиком вправе увеличить количество поставляемого товара на сумму, не превышающую разницы между ценой договора, предложенной Поставщиком при участии в процедуре закупке, и начальной (максимальной) ценой договора (ценой лота). При этом цена единицы товара не должна превышать цену единицы товара (по каждому виду товара), определяемую как частное от деления цены договора, указанной в заявке на участие в закупке на количество товара, указанное в извещении о проведении закупки.</w:t>
      </w:r>
    </w:p>
    <w:p w:rsidR="007D68D1" w:rsidRPr="007D68D1" w:rsidRDefault="007D68D1" w:rsidP="00F4098C">
      <w:pPr>
        <w:numPr>
          <w:ilvl w:val="2"/>
          <w:numId w:val="0"/>
        </w:numPr>
        <w:tabs>
          <w:tab w:val="left" w:pos="567"/>
        </w:tabs>
        <w:autoSpaceDE w:val="0"/>
        <w:autoSpaceDN w:val="0"/>
        <w:adjustRightInd w:val="0"/>
        <w:spacing w:after="0" w:line="240" w:lineRule="auto"/>
        <w:ind w:firstLine="284"/>
        <w:jc w:val="both"/>
        <w:rPr>
          <w:rFonts w:ascii="Times New Roman" w:eastAsia="Calibri" w:hAnsi="Times New Roman" w:cs="Times New Roman"/>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bookmarkStart w:id="2" w:name="Par51"/>
      <w:bookmarkEnd w:id="2"/>
      <w:r w:rsidRPr="007D68D1">
        <w:rPr>
          <w:rFonts w:ascii="Times New Roman" w:eastAsia="Times New Roman" w:hAnsi="Times New Roman" w:cs="Times New Roman"/>
          <w:lang w:eastAsia="ru-RU"/>
        </w:rPr>
        <w:t>3. ПОСТАВКА И ПРИЕМКА ТОВАРА</w:t>
      </w:r>
    </w:p>
    <w:p w:rsidR="007D68D1" w:rsidRPr="007D68D1" w:rsidRDefault="007D68D1" w:rsidP="00321F02">
      <w:pPr>
        <w:widowControl w:val="0"/>
        <w:autoSpaceDE w:val="0"/>
        <w:autoSpaceDN w:val="0"/>
        <w:adjustRightInd w:val="0"/>
        <w:spacing w:after="0" w:line="240" w:lineRule="auto"/>
        <w:ind w:firstLine="284"/>
        <w:jc w:val="both"/>
        <w:rPr>
          <w:rFonts w:ascii="Times New Roman" w:eastAsia="SimSun" w:hAnsi="Times New Roman" w:cs="Times New Roman"/>
          <w:kern w:val="1"/>
          <w:lang w:eastAsia="hi-IN" w:bidi="hi-IN"/>
        </w:rPr>
      </w:pPr>
      <w:bookmarkStart w:id="3" w:name="Par53"/>
      <w:bookmarkEnd w:id="3"/>
      <w:r w:rsidRPr="007D68D1">
        <w:rPr>
          <w:rFonts w:ascii="Times New Roman" w:eastAsia="Times New Roman" w:hAnsi="Times New Roman" w:cs="Times New Roman"/>
          <w:lang w:eastAsia="ru-RU"/>
        </w:rPr>
        <w:t>3.1</w:t>
      </w:r>
      <w:r w:rsidRPr="00751E00">
        <w:rPr>
          <w:rFonts w:ascii="Times New Roman" w:eastAsia="Times New Roman" w:hAnsi="Times New Roman" w:cs="Times New Roman"/>
          <w:lang w:eastAsia="ru-RU"/>
        </w:rPr>
        <w:t>. Товар по</w:t>
      </w:r>
      <w:r w:rsidR="00321F02" w:rsidRPr="00751E00">
        <w:rPr>
          <w:rFonts w:ascii="Times New Roman" w:eastAsia="Times New Roman" w:hAnsi="Times New Roman" w:cs="Times New Roman"/>
          <w:lang w:eastAsia="ru-RU"/>
        </w:rPr>
        <w:t xml:space="preserve"> </w:t>
      </w:r>
      <w:r w:rsidRPr="00751E00">
        <w:rPr>
          <w:rFonts w:ascii="Times New Roman" w:eastAsia="Times New Roman" w:hAnsi="Times New Roman" w:cs="Times New Roman"/>
          <w:lang w:eastAsia="ru-RU"/>
        </w:rPr>
        <w:t xml:space="preserve"> настоящему договору</w:t>
      </w:r>
      <w:r w:rsidR="006820DB" w:rsidRPr="00751E00">
        <w:rPr>
          <w:rFonts w:ascii="Times New Roman" w:eastAsia="Times New Roman" w:hAnsi="Times New Roman" w:cs="Times New Roman"/>
          <w:lang w:eastAsia="ru-RU"/>
        </w:rPr>
        <w:t xml:space="preserve"> должен быть </w:t>
      </w:r>
      <w:r w:rsidR="00866F9F" w:rsidRPr="00751E00">
        <w:rPr>
          <w:rFonts w:ascii="Times New Roman" w:eastAsia="Times New Roman" w:hAnsi="Times New Roman" w:cs="Times New Roman"/>
          <w:lang w:eastAsia="ru-RU"/>
        </w:rPr>
        <w:t>поставлен в течение 15 (пятнадцати) недель  со дня заключения договора</w:t>
      </w:r>
      <w:r w:rsidR="002C7BDE" w:rsidRPr="00751E00">
        <w:rPr>
          <w:rFonts w:ascii="Times New Roman" w:eastAsia="Times New Roman" w:hAnsi="Times New Roman" w:cs="Times New Roman"/>
          <w:lang w:eastAsia="ru-RU"/>
        </w:rPr>
        <w:t>.</w:t>
      </w:r>
      <w:r w:rsidR="00866F9F" w:rsidRPr="00866F9F">
        <w:rPr>
          <w:rFonts w:ascii="Times New Roman" w:eastAsia="Times New Roman" w:hAnsi="Times New Roman" w:cs="Times New Roman"/>
          <w:lang w:eastAsia="ru-RU"/>
        </w:rPr>
        <w:t xml:space="preserve"> </w:t>
      </w:r>
      <w:r w:rsidR="00B92F5E" w:rsidRPr="00B92F5E">
        <w:rPr>
          <w:rFonts w:ascii="Times New Roman" w:eastAsia="Times New Roman" w:hAnsi="Times New Roman" w:cs="Times New Roman"/>
          <w:lang w:eastAsia="ru-RU"/>
        </w:rPr>
        <w:t>В рабочие дни (кроме праздничных дней, которые официально считаются выходными в РФ) с понедельника по четверг  с 8:00 до 16:00 и в пятницу с 8:00 до 15:00 (время местное).</w:t>
      </w:r>
    </w:p>
    <w:p w:rsidR="007D68D1" w:rsidRPr="007D68D1" w:rsidRDefault="007D68D1" w:rsidP="00F4098C">
      <w:pPr>
        <w:tabs>
          <w:tab w:val="left" w:pos="567"/>
        </w:tabs>
        <w:spacing w:after="0" w:line="240" w:lineRule="auto"/>
        <w:ind w:firstLine="284"/>
        <w:jc w:val="both"/>
        <w:rPr>
          <w:rFonts w:ascii="Times New Roman" w:eastAsia="SimSun" w:hAnsi="Times New Roman" w:cs="Times New Roman"/>
          <w:b/>
          <w:kern w:val="1"/>
          <w:lang w:eastAsia="hi-IN" w:bidi="hi-IN"/>
        </w:rPr>
      </w:pPr>
      <w:r w:rsidRPr="007D68D1">
        <w:rPr>
          <w:rFonts w:ascii="Times New Roman" w:eastAsia="Times New Roman" w:hAnsi="Times New Roman" w:cs="Times New Roman"/>
          <w:lang w:eastAsia="ru-RU"/>
        </w:rPr>
        <w:t xml:space="preserve">3.2. </w:t>
      </w:r>
      <w:r w:rsidRPr="007D68D1">
        <w:rPr>
          <w:rFonts w:ascii="Times New Roman" w:eastAsia="SimSun" w:hAnsi="Times New Roman" w:cs="Times New Roman"/>
          <w:b/>
          <w:kern w:val="1"/>
          <w:lang w:eastAsia="hi-IN" w:bidi="hi-IN"/>
        </w:rPr>
        <w:t xml:space="preserve">Место поставки Товара: </w:t>
      </w:r>
      <w:r w:rsidRPr="007D68D1">
        <w:rPr>
          <w:rFonts w:ascii="Times New Roman" w:eastAsia="SimSun" w:hAnsi="Times New Roman" w:cs="Times New Roman"/>
          <w:kern w:val="1"/>
          <w:lang w:eastAsia="hi-IN" w:bidi="hi-IN"/>
        </w:rPr>
        <w:t xml:space="preserve">г. Нижний Тагил, ул. Крупской 5, (База механизации «НТ МУП Горэнерго-НТ»).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FB5C32" w:rsidRPr="00FB5C32">
        <w:rPr>
          <w:rFonts w:ascii="Times New Roman" w:eastAsia="Times New Roman" w:hAnsi="Times New Roman" w:cs="Times New Roman"/>
          <w:lang w:val="en-US" w:eastAsia="ru-RU"/>
        </w:rPr>
        <w:t>post</w:t>
      </w:r>
      <w:r w:rsidR="00FB5C32" w:rsidRPr="00FB5C32">
        <w:rPr>
          <w:rFonts w:ascii="Times New Roman" w:eastAsia="Times New Roman" w:hAnsi="Times New Roman" w:cs="Times New Roman"/>
          <w:lang w:eastAsia="ru-RU"/>
        </w:rPr>
        <w:t>@</w:t>
      </w:r>
      <w:r w:rsidR="00FB5C32" w:rsidRPr="00FB5C32">
        <w:rPr>
          <w:rFonts w:ascii="Times New Roman" w:eastAsia="Times New Roman" w:hAnsi="Times New Roman" w:cs="Times New Roman"/>
          <w:lang w:val="en-US" w:eastAsia="ru-RU"/>
        </w:rPr>
        <w:t>ge</w:t>
      </w:r>
      <w:r w:rsidR="00FB5C32" w:rsidRPr="00FB5C32">
        <w:rPr>
          <w:rFonts w:ascii="Times New Roman" w:eastAsia="Times New Roman" w:hAnsi="Times New Roman" w:cs="Times New Roman"/>
          <w:lang w:eastAsia="ru-RU"/>
        </w:rPr>
        <w:t>-</w:t>
      </w:r>
      <w:r w:rsidR="00FB5C32" w:rsidRPr="00FB5C32">
        <w:rPr>
          <w:rFonts w:ascii="Times New Roman" w:eastAsia="Times New Roman" w:hAnsi="Times New Roman" w:cs="Times New Roman"/>
          <w:lang w:val="en-US" w:eastAsia="ru-RU"/>
        </w:rPr>
        <w:t>nt</w:t>
      </w:r>
      <w:r w:rsidR="00FB5C32" w:rsidRPr="00FB5C32">
        <w:rPr>
          <w:rFonts w:ascii="Times New Roman" w:eastAsia="Times New Roman" w:hAnsi="Times New Roman" w:cs="Times New Roman"/>
          <w:lang w:eastAsia="ru-RU"/>
        </w:rPr>
        <w:t>.</w:t>
      </w:r>
      <w:r w:rsidR="00FB5C32" w:rsidRPr="00FB5C32">
        <w:rPr>
          <w:rFonts w:ascii="Times New Roman" w:eastAsia="Times New Roman" w:hAnsi="Times New Roman" w:cs="Times New Roman"/>
          <w:lang w:val="en-US" w:eastAsia="ru-RU"/>
        </w:rPr>
        <w:t>ru</w:t>
      </w:r>
      <w:r w:rsidRPr="007D68D1">
        <w:rPr>
          <w:rFonts w:ascii="Times New Roman" w:eastAsia="Times New Roman" w:hAnsi="Times New Roman" w:cs="Times New Roman"/>
          <w:lang w:eastAsia="ru-RU"/>
        </w:rPr>
        <w:t>. Номером факса для получения сообщений является: (</w:t>
      </w:r>
      <w:r w:rsidR="00371273" w:rsidRPr="00371273">
        <w:rPr>
          <w:rFonts w:ascii="Times New Roman" w:eastAsia="Times New Roman" w:hAnsi="Times New Roman" w:cs="Times New Roman"/>
          <w:lang w:eastAsia="ru-RU"/>
        </w:rPr>
        <w:t>3435)230-560</w:t>
      </w:r>
      <w:r w:rsidR="00371273">
        <w:rPr>
          <w:rFonts w:ascii="Times New Roman" w:eastAsia="Times New Roman" w:hAnsi="Times New Roman" w:cs="Times New Roman"/>
          <w:lang w:eastAsia="ru-RU"/>
        </w:rPr>
        <w:t>.</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3.4. Поставщик одновременно с Товаром передает Заказчику документы, относящиеся к Товару, в том числе паспорта, сертификаты, счет-фактуру, накладную или универсальный передаточный документ (УПД) и иные документы в зависимости от типа Товара. Единицы измерения Товара указываются в Товарной накладной в соответствии со Спецификацией (Приложение № 1).</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Товарная накладная (ТН) или универсальный передаточный документ (УПД) должны быть предоставлены в трех подлинных экземплярах. Один экземпляр ТН или УПД подписывается Заказчиком в момент доставки Товара и подтверждает исключительно факт доставки Товара в место поставки. Еще два экземпляра ТН или УПД подписываются Заказчиком только после окончания приемки Товара.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В случае нарушения Поставщиком указанного требования Заказчик вправе отказаться от приемки Товара (подписания накладной) вплоть до устранения таких нарушений.</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3.5. Приемка Товара осуществляется в месте поставки Товара.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3.6. Экспертиза результатов приемки Товаров, предусмотренных договором, проводится Заказчиком своими силами, </w:t>
      </w:r>
      <w:r w:rsidRPr="007D68D1">
        <w:rPr>
          <w:rFonts w:ascii="Times New Roman" w:eastAsia="Calibri" w:hAnsi="Times New Roman" w:cs="Times New Roman"/>
          <w:lang w:eastAsia="ru-RU"/>
        </w:rPr>
        <w:t>либо для подтверждения несоответствия могут привлекаться эксперты, экспертные организации</w:t>
      </w:r>
      <w:r w:rsidRPr="007D68D1">
        <w:rPr>
          <w:rFonts w:ascii="Times New Roman" w:eastAsia="Times New Roman" w:hAnsi="Times New Roman" w:cs="Times New Roman"/>
          <w:lang w:eastAsia="ru-RU"/>
        </w:rPr>
        <w:t>.</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3.7. Приемка осуществляется уполномоченным представителем Заказчика в течение 15 (пятнадцати) </w:t>
      </w:r>
      <w:r w:rsidRPr="007D68D1">
        <w:rPr>
          <w:rFonts w:ascii="Times New Roman" w:eastAsia="Times New Roman" w:hAnsi="Times New Roman" w:cs="Times New Roman"/>
          <w:lang w:eastAsia="ru-RU"/>
        </w:rPr>
        <w:lastRenderedPageBreak/>
        <w:t>рабочих дней после доставки Товара и получения соответствующих документов</w:t>
      </w:r>
      <w:r w:rsidRPr="007D68D1">
        <w:rPr>
          <w:rFonts w:ascii="Times New Roman" w:eastAsia="Times New Roman" w:hAnsi="Times New Roman" w:cs="Times New Roman"/>
          <w:i/>
          <w:lang w:eastAsia="ru-RU"/>
        </w:rPr>
        <w:t xml:space="preserve">. </w:t>
      </w:r>
      <w:r w:rsidRPr="007D68D1">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3.8. Срок приемки товара не входит в срок поставки и является самостоятельным сроком для совершения действий, направленных исключительно на приемку товара Заказчиком.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bookmarkStart w:id="4" w:name="Par89"/>
      <w:bookmarkEnd w:id="4"/>
      <w:r w:rsidRPr="007D68D1">
        <w:rPr>
          <w:rFonts w:ascii="Times New Roman" w:eastAsia="Times New Roman" w:hAnsi="Times New Roman" w:cs="Times New Roman"/>
          <w:lang w:eastAsia="ru-RU"/>
        </w:rPr>
        <w:t>3.9. Проверка соответствия Товара требованиям, установленным договором, осуществляется в следующем порядке:</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3.9.1.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3.9.2. После внешнего осмотра Товара осуществляется проверка Товара по количеству и комплектности путем пересчета единиц Товара (комплектующих) и сопоставления полученного количества с количеством Товара (комплектующих), указанным в Спецификации (Приложение № 1). Количество поступившего Товара (комплектующих) при его приемке определяется в тех же единицах измерения, которые указаны в Спецификации (Приложение № 1).</w:t>
      </w:r>
    </w:p>
    <w:p w:rsidR="007D68D1" w:rsidRPr="007D68D1" w:rsidRDefault="007D68D1" w:rsidP="00F4098C">
      <w:pPr>
        <w:spacing w:after="0" w:line="240" w:lineRule="auto"/>
        <w:ind w:firstLine="284"/>
        <w:jc w:val="both"/>
        <w:rPr>
          <w:rFonts w:ascii="Times New Roman" w:eastAsia="Times New Roman" w:hAnsi="Times New Roman" w:cs="Times New Roman"/>
          <w:spacing w:val="-4"/>
          <w:lang w:eastAsia="ru-RU"/>
        </w:rPr>
      </w:pPr>
      <w:r w:rsidRPr="007D68D1">
        <w:rPr>
          <w:rFonts w:ascii="Times New Roman" w:eastAsia="Times New Roman" w:hAnsi="Times New Roman" w:cs="Times New Roman"/>
          <w:spacing w:val="-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3.9.3. Товар должен быть поставлен полностью. Заказчик вправе отказаться от приемки партии Товара.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kern w:val="16"/>
          <w:lang w:eastAsia="ru-RU"/>
        </w:rPr>
        <w:t xml:space="preserve">Если Поставщик передал меньшее количество Товара </w:t>
      </w:r>
      <w:r w:rsidRPr="007D68D1">
        <w:rPr>
          <w:rFonts w:ascii="Times New Roman" w:eastAsia="Times New Roman" w:hAnsi="Times New Roman" w:cs="Times New Roman"/>
          <w:lang w:eastAsia="ru-RU"/>
        </w:rPr>
        <w:t>(</w:t>
      </w:r>
      <w:proofErr w:type="gramStart"/>
      <w:r w:rsidRPr="007D68D1">
        <w:rPr>
          <w:rFonts w:ascii="Times New Roman" w:eastAsia="Times New Roman" w:hAnsi="Times New Roman" w:cs="Times New Roman"/>
          <w:lang w:eastAsia="ru-RU"/>
        </w:rPr>
        <w:t>комплектующих</w:t>
      </w:r>
      <w:proofErr w:type="gramEnd"/>
      <w:r w:rsidRPr="007D68D1">
        <w:rPr>
          <w:rFonts w:ascii="Times New Roman" w:eastAsia="Times New Roman" w:hAnsi="Times New Roman" w:cs="Times New Roman"/>
          <w:lang w:eastAsia="ru-RU"/>
        </w:rPr>
        <w:t>)</w:t>
      </w:r>
      <w:r w:rsidRPr="007D68D1">
        <w:rPr>
          <w:rFonts w:ascii="Times New Roman" w:eastAsia="Times New Roman" w:hAnsi="Times New Roman" w:cs="Times New Roman"/>
          <w:kern w:val="16"/>
          <w:lang w:eastAsia="ru-RU"/>
        </w:rPr>
        <w:t xml:space="preserve">, чем определено в Спецификации (Приложение № 1) Заказчик вправе потребовать передать недостающее количество Товара </w:t>
      </w:r>
      <w:r w:rsidRPr="007D68D1">
        <w:rPr>
          <w:rFonts w:ascii="Times New Roman" w:eastAsia="Times New Roman" w:hAnsi="Times New Roman" w:cs="Times New Roman"/>
          <w:lang w:eastAsia="ru-RU"/>
        </w:rPr>
        <w:t xml:space="preserve">(комплектующих) </w:t>
      </w:r>
      <w:r w:rsidRPr="007D68D1">
        <w:rPr>
          <w:rFonts w:ascii="Times New Roman" w:eastAsia="Times New Roman" w:hAnsi="Times New Roman" w:cs="Times New Roman"/>
          <w:kern w:val="16"/>
          <w:lang w:eastAsia="ru-RU"/>
        </w:rPr>
        <w:t xml:space="preserve">или принять решение </w:t>
      </w:r>
      <w:r w:rsidRPr="007D68D1">
        <w:rPr>
          <w:rFonts w:ascii="Times New Roman" w:eastAsia="Times New Roman" w:hAnsi="Times New Roman" w:cs="Times New Roman"/>
          <w:lang w:eastAsia="ru-RU"/>
        </w:rPr>
        <w:t>об одностороннем отказе от исполнения договора.  Заказчик также вправе принять Товар в меньшем количестве и отказаться от непоставленной части Товара.</w:t>
      </w:r>
    </w:p>
    <w:p w:rsidR="007D68D1" w:rsidRPr="007D68D1" w:rsidRDefault="007D68D1" w:rsidP="00F4098C">
      <w:pPr>
        <w:spacing w:after="0" w:line="240" w:lineRule="auto"/>
        <w:ind w:firstLine="284"/>
        <w:jc w:val="both"/>
        <w:rPr>
          <w:rFonts w:ascii="Times New Roman" w:eastAsia="Times New Roman" w:hAnsi="Times New Roman" w:cs="Times New Roman"/>
          <w:kern w:val="16"/>
          <w:lang w:eastAsia="ru-RU"/>
        </w:rPr>
      </w:pPr>
      <w:r w:rsidRPr="007D68D1">
        <w:rPr>
          <w:rFonts w:ascii="Times New Roman" w:eastAsia="Times New Roman" w:hAnsi="Times New Roman" w:cs="Times New Roman"/>
          <w:kern w:val="16"/>
          <w:lang w:eastAsia="ru-RU"/>
        </w:rPr>
        <w:t>Если Поставщик передал Заказчику Товар в количестве, превышающем указанное в Спецификации (Приложение № 1), Заказчик вправе принять излишне поставленное количество товара с учетом положений п. 7.2.  настоящего договора, либо не осуществлять его приемку. В случае</w:t>
      </w:r>
      <w:proofErr w:type="gramStart"/>
      <w:r w:rsidRPr="007D68D1">
        <w:rPr>
          <w:rFonts w:ascii="Times New Roman" w:eastAsia="Times New Roman" w:hAnsi="Times New Roman" w:cs="Times New Roman"/>
          <w:kern w:val="16"/>
          <w:lang w:eastAsia="ru-RU"/>
        </w:rPr>
        <w:t>,</w:t>
      </w:r>
      <w:proofErr w:type="gramEnd"/>
      <w:r w:rsidRPr="007D68D1">
        <w:rPr>
          <w:rFonts w:ascii="Times New Roman" w:eastAsia="Times New Roman" w:hAnsi="Times New Roman" w:cs="Times New Roman"/>
          <w:kern w:val="16"/>
          <w:lang w:eastAsia="ru-RU"/>
        </w:rPr>
        <w:t xml:space="preserve"> если Заказчиком принято решение об отказе от приемки излишне поставленного Товара, он извещает об этом Поставщика в порядке, предусмотренном п. 3.9.7. договора.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Поставщик обязан в течение 10 (десяти) дней с даты уведомления Заказчиком Поставщика об излишне поставленном Товаре, вывезти не принятый товар. По истечении указанного срока, если товар не будет вывезен Поставщиком, Заказчик принимает его на ответственное хранение. Стоимость ответственного хранения составляет 0,5% от цены договора за каждые сутки.</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3.9.4.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7D68D1" w:rsidRPr="007D68D1" w:rsidRDefault="007D68D1" w:rsidP="00F4098C">
      <w:pPr>
        <w:spacing w:after="0" w:line="240" w:lineRule="auto"/>
        <w:ind w:firstLine="284"/>
        <w:jc w:val="both"/>
        <w:rPr>
          <w:rFonts w:ascii="Times New Roman" w:eastAsia="Times New Roman" w:hAnsi="Times New Roman" w:cs="Times New Roman"/>
          <w:kern w:val="16"/>
          <w:lang w:eastAsia="ru-RU"/>
        </w:rPr>
      </w:pPr>
      <w:r w:rsidRPr="007D68D1">
        <w:rPr>
          <w:rFonts w:ascii="Times New Roman" w:eastAsia="Times New Roman" w:hAnsi="Times New Roman" w:cs="Times New Roman"/>
          <w:lang w:eastAsia="ru-RU"/>
        </w:rPr>
        <w:t>3.9.5.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w:t>
      </w:r>
      <w:r w:rsidRPr="007D68D1">
        <w:rPr>
          <w:rFonts w:ascii="Times New Roman" w:eastAsia="Times New Roman" w:hAnsi="Times New Roman" w:cs="Times New Roman"/>
          <w:kern w:val="16"/>
          <w:lang w:eastAsia="ru-RU"/>
        </w:rPr>
        <w:t xml:space="preserve"> поставке направляется Поставщику в порядке, предусмотренном пунктом 3.9.7.  договора. </w:t>
      </w:r>
    </w:p>
    <w:p w:rsidR="007D68D1" w:rsidRPr="007D68D1" w:rsidRDefault="007D68D1" w:rsidP="00F4098C">
      <w:pPr>
        <w:spacing w:after="0" w:line="240" w:lineRule="auto"/>
        <w:ind w:firstLine="284"/>
        <w:jc w:val="both"/>
        <w:rPr>
          <w:rFonts w:ascii="Times New Roman" w:eastAsia="Times New Roman" w:hAnsi="Times New Roman" w:cs="Times New Roman"/>
          <w:kern w:val="16"/>
          <w:lang w:eastAsia="ru-RU"/>
        </w:rPr>
      </w:pPr>
      <w:r w:rsidRPr="007D68D1">
        <w:rPr>
          <w:rFonts w:ascii="Times New Roman" w:eastAsia="Times New Roman" w:hAnsi="Times New Roman" w:cs="Times New Roman"/>
          <w:kern w:val="16"/>
          <w:lang w:eastAsia="ru-RU"/>
        </w:rPr>
        <w:t xml:space="preserve">3.9.6.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kern w:val="16"/>
        </w:rPr>
        <w:t xml:space="preserve">3.9.7.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5 (пяти) рабочих дней с даты обнаружения указанных нарушений. Уведомление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нарушениях условий договора направляется Поставщику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7D68D1">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Поставщика. </w:t>
      </w:r>
    </w:p>
    <w:p w:rsidR="007D68D1" w:rsidRPr="007D68D1" w:rsidRDefault="007D68D1" w:rsidP="00F4098C">
      <w:pPr>
        <w:tabs>
          <w:tab w:val="left" w:pos="709"/>
        </w:tabs>
        <w:spacing w:after="0" w:line="240" w:lineRule="auto"/>
        <w:ind w:firstLine="284"/>
        <w:jc w:val="both"/>
        <w:rPr>
          <w:rFonts w:ascii="Times New Roman" w:eastAsia="Times New Roman" w:hAnsi="Times New Roman" w:cs="Times New Roman"/>
          <w:kern w:val="16"/>
          <w:lang w:eastAsia="ru-RU"/>
        </w:rPr>
      </w:pPr>
      <w:r w:rsidRPr="007D68D1">
        <w:rPr>
          <w:rFonts w:ascii="Times New Roman" w:eastAsia="Times New Roman" w:hAnsi="Times New Roman" w:cs="Times New Roman"/>
          <w:kern w:val="16"/>
          <w:lang w:eastAsia="ru-RU"/>
        </w:rPr>
        <w:lastRenderedPageBreak/>
        <w:t>3.9.8.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3.10. По окончании приемки товара оформляется Товарная накладная или универсальный передаточный акт, которые составляются Поставщиком и подписываются Заказчиком и Поставщиком в течение 3 рабочих дней после завершении приемки.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3.11. Риск случайной гибели или случайного повреждения Товаров до окончания их приемки (до подписания ТН или УПД с подтверждением приемки Товара) Заказчиком несет Поставщик.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kern w:val="16"/>
          <w:lang w:eastAsia="ru-RU"/>
        </w:rPr>
        <w:t xml:space="preserve">3.12. </w:t>
      </w:r>
      <w:r w:rsidRPr="007D68D1">
        <w:rPr>
          <w:rFonts w:ascii="Times New Roman" w:eastAsia="Times New Roman" w:hAnsi="Times New Roman" w:cs="Times New Roman"/>
          <w:lang w:eastAsia="ru-RU"/>
        </w:rPr>
        <w:t>Нарушение Поставщиком срока поставки Товара, определенного п. 3.1. настоящего договора, на 3 (три) и более рабочих дней является существенным нарушением настоящего договора.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 ГАРАНТИЙНОЕ ОБСЛУЖИВАНИЕ ТОВАРА</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4.1. Поставщик гарантирует поставку всего Товара надлежащего качества и ручается за отсутствие в Товаре в момент его передачи недостатков, снижающих его стоимость или пригодность для целей, предусмотренных в </w:t>
      </w:r>
      <w:hyperlink r:id="rId10" w:history="1">
        <w:r w:rsidRPr="007D68D1">
          <w:rPr>
            <w:rFonts w:ascii="Times New Roman" w:eastAsia="Times New Roman" w:hAnsi="Times New Roman" w:cs="Times New Roman"/>
            <w:lang w:eastAsia="ru-RU"/>
          </w:rPr>
          <w:t>договоре</w:t>
        </w:r>
      </w:hyperlink>
      <w:r w:rsidRPr="007D68D1">
        <w:rPr>
          <w:rFonts w:ascii="Times New Roman" w:eastAsia="Times New Roman" w:hAnsi="Times New Roman" w:cs="Times New Roman"/>
          <w:lang w:eastAsia="ru-RU"/>
        </w:rPr>
        <w:t>.</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Качество Товара должно соответствовать стандартам Российской Федерации, техническим регламентам и техническим условиями завода-изготовителя.</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4.2. Гарантийные сроки на Товар устанавливаются в документации на Товар (паспорте), либо в стандартах и технических условиях, но в любом случае не менее срока, установленного заводом-изготовителем.</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Если в документации, стандартах или технических условиях гарантийные сроки не установлены, они устанавливаются сроком не менее 1 (одного) года с момента поставки Товара.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4.3. Поставщик гарантирует качество Товара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если иное не предусмотрено стандартом или техническими условиями на основное изделие.</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4.4. В случае обнаружения дефекта в период гарантийного срока, Покупатель извещает об этом Поставщика.</w:t>
      </w:r>
      <w:r w:rsidRPr="007D68D1">
        <w:rPr>
          <w:rFonts w:ascii="Times New Roman" w:eastAsia="Times New Roman" w:hAnsi="Times New Roman" w:cs="Times New Roman"/>
          <w:kern w:val="16"/>
        </w:rPr>
        <w:t xml:space="preserve"> Извещение составляется Заказчиком в письменной форме и направляется Поставщику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7D68D1">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Поставщика. </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4.5. В случае выявления дефектов в Товаре в течение гарантийного срока, Заказчик вправе по своему выбору потребовать от Поставщика:</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соразмерного уменьшения покупной цены;</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безвозмездного устранения недостатков товара в разумный срок;</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возмещения своих расходов на устранение недостатков товара.</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При этом срок устранения недостатков, возврата разницы в цене, возмещений расходов устанавливается Заказчиком с учетом того, что поставляемый товар необходим для обеспечения бесперебойного и надежного теплоснабжения города. </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(более 50 000,00 рублей) или затрат времени (более 15 календарных дней), или выявляются неоднократно (два и более раза), либо проявляются вновь после их устранения, и других подобных недостатков) Заказчик вправе по своему выбору:</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отказаться от исполнения настоящего договора и потребовать возврата уплаченной за товар денежной суммы;</w:t>
      </w:r>
    </w:p>
    <w:p w:rsidR="007D68D1" w:rsidRPr="007D68D1" w:rsidRDefault="007D68D1" w:rsidP="00F4098C">
      <w:pPr>
        <w:shd w:val="clear" w:color="auto" w:fill="FFFFFF"/>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потребовать замены товара ненадлежащего качества товаром, соответствующим договору.</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В случае устранения дефектов в Товаре, на который установлен гарантийный срок эксплуатации, этот срок продлевается на время, в течение которого Товар не использовался из-за обнаруженных дефектов. При замене изделия в целом гарантийный срок исчисляется заново со дня замены.</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4.6. Гарантийное обслуживание включает в себя бесплатное устранение скрытых заводских дефектов.</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4.7. При спорных вопросах о причинах возникновения дефектов в Товаре Поставщик оставляет за собой право провести техническую экспертизу.</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4.8. Поставщик обязуется в течение 5 (пяти) суток после получения извещения или уведомления о выявленном в момент приемки или в период гарантийного срока дефекте направлять своих представителей на место эксплуатации Товара Заказчиком для выяснения причин возникновения дефекта. После осмотра и заключения представителя Поставщика между ним и представителем Заказчика составляется акт о характере дефекта, причинах его возникновения и сроках его бесплатного устранения.</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lastRenderedPageBreak/>
        <w:t>4.10. В случае неприбытия представителей Поставщика в указанный срок, Заказчик составляет акт в одностороннем порядке, и в таком случае данный акт будет являться основанием для предъявления Поставщику требований, предусмотренных законом и настоящим Контрактом, а также для возмещения Покупателю расходов на устранение недостатков.</w:t>
      </w: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5. ОТВЕТСТВЕННОСТЬ СТОРОН</w:t>
      </w:r>
    </w:p>
    <w:p w:rsidR="007D68D1" w:rsidRPr="007D68D1" w:rsidRDefault="007D68D1" w:rsidP="00F4098C">
      <w:pPr>
        <w:spacing w:after="0" w:line="240" w:lineRule="auto"/>
        <w:ind w:right="-37" w:firstLine="284"/>
        <w:jc w:val="both"/>
        <w:rPr>
          <w:rFonts w:ascii="Times New Roman" w:eastAsia="Times New Roman" w:hAnsi="Times New Roman" w:cs="Times New Roman"/>
          <w:lang w:eastAsia="ru-RU"/>
        </w:rPr>
      </w:pPr>
      <w:bookmarkStart w:id="5" w:name="Par100"/>
      <w:bookmarkEnd w:id="5"/>
      <w:r w:rsidRPr="007D68D1">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7D68D1">
        <w:rPr>
          <w:rFonts w:ascii="Times New Roman" w:eastAsia="Times New Roman" w:hAnsi="Times New Roman" w:cs="Times New Roman"/>
          <w:i/>
          <w:lang w:eastAsia="ru-RU"/>
        </w:rPr>
        <w:tab/>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5.2.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D68D1" w:rsidRPr="007D68D1" w:rsidRDefault="007D68D1" w:rsidP="00F4098C">
      <w:pPr>
        <w:widowControl w:val="0"/>
        <w:suppressAutoHyphens/>
        <w:autoSpaceDE w:val="0"/>
        <w:spacing w:after="0" w:line="240" w:lineRule="auto"/>
        <w:ind w:firstLine="284"/>
        <w:jc w:val="both"/>
        <w:rPr>
          <w:rFonts w:ascii="Times New Roman" w:eastAsia="Calibri" w:hAnsi="Times New Roman" w:cs="Times New Roman"/>
        </w:rPr>
      </w:pPr>
      <w:r w:rsidRPr="007D68D1">
        <w:rPr>
          <w:rFonts w:ascii="Times New Roman" w:eastAsia="Calibri" w:hAnsi="Times New Roman" w:cs="Times New Roman"/>
          <w:lang w:eastAsia="ar-SA"/>
        </w:rPr>
        <w:t xml:space="preserve">5.3. </w:t>
      </w:r>
      <w:r w:rsidRPr="007D68D1">
        <w:rPr>
          <w:rFonts w:ascii="Times New Roman" w:eastAsia="Calibri" w:hAnsi="Times New Roman" w:cs="Times New Roman"/>
        </w:rPr>
        <w:t xml:space="preserve">Пеня начисляется за каждый день просрочки исполнения Поставщиком обязательства, предусмотренного договором, в размере </w:t>
      </w:r>
      <w:r w:rsidRPr="007D68D1">
        <w:rPr>
          <w:rFonts w:ascii="Times New Roman" w:eastAsia="Calibri" w:hAnsi="Times New Roman" w:cs="Times New Roman"/>
          <w:b/>
        </w:rPr>
        <w:t>0,1%</w:t>
      </w:r>
      <w:r w:rsidRPr="007D68D1">
        <w:rPr>
          <w:rFonts w:ascii="Times New Roman" w:eastAsia="Calibri" w:hAnsi="Times New Roman" w:cs="Times New Roman"/>
        </w:rPr>
        <w:t xml:space="preserve"> от цены договора.</w:t>
      </w:r>
    </w:p>
    <w:p w:rsidR="007D68D1" w:rsidRPr="007D68D1" w:rsidRDefault="007D68D1" w:rsidP="00F4098C">
      <w:pPr>
        <w:widowControl w:val="0"/>
        <w:suppressAutoHyphens/>
        <w:autoSpaceDE w:val="0"/>
        <w:spacing w:after="0" w:line="240" w:lineRule="auto"/>
        <w:ind w:firstLine="284"/>
        <w:jc w:val="both"/>
        <w:rPr>
          <w:rFonts w:ascii="Times New Roman" w:eastAsia="Calibri" w:hAnsi="Times New Roman" w:cs="Times New Roman"/>
        </w:rPr>
      </w:pPr>
      <w:r w:rsidRPr="007D68D1">
        <w:rPr>
          <w:rFonts w:ascii="Times New Roman" w:eastAsia="Times New Roman" w:hAnsi="Times New Roman" w:cs="Times New Roman"/>
          <w:lang w:eastAsia="ru-RU"/>
        </w:rPr>
        <w:t>5.4. З</w:t>
      </w:r>
      <w:r w:rsidRPr="007D68D1">
        <w:rPr>
          <w:rFonts w:ascii="Times New Roman" w:eastAsia="Calibri" w:hAnsi="Times New Roman" w:cs="Times New Roman"/>
        </w:rPr>
        <w:t xml:space="preserve">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обязан уплатить штраф. Размер штрафа составляет </w:t>
      </w:r>
      <w:r w:rsidRPr="007D68D1">
        <w:rPr>
          <w:rFonts w:ascii="Times New Roman" w:eastAsia="Calibri" w:hAnsi="Times New Roman" w:cs="Times New Roman"/>
          <w:b/>
        </w:rPr>
        <w:t>10% от цены договора.</w:t>
      </w:r>
    </w:p>
    <w:p w:rsidR="007D68D1" w:rsidRPr="007D68D1" w:rsidRDefault="007D68D1" w:rsidP="00F4098C">
      <w:pPr>
        <w:autoSpaceDE w:val="0"/>
        <w:autoSpaceDN w:val="0"/>
        <w:adjustRightInd w:val="0"/>
        <w:spacing w:after="0" w:line="240" w:lineRule="auto"/>
        <w:ind w:firstLine="284"/>
        <w:jc w:val="both"/>
        <w:rPr>
          <w:rFonts w:ascii="Times New Roman" w:eastAsia="Calibri" w:hAnsi="Times New Roman" w:cs="Times New Roman"/>
        </w:rPr>
      </w:pPr>
      <w:r w:rsidRPr="007D68D1">
        <w:rPr>
          <w:rFonts w:ascii="Times New Roman" w:eastAsia="Calibri" w:hAnsi="Times New Roman" w:cs="Times New Roman"/>
        </w:rPr>
        <w:t>5.5. Общая сумма начисленной неустойки (штрафов, пени) за неисполнение или ненадлежащее исполнение Поставщиком обязательств, предусмотренных договора, не может превышать цену договора.</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Calibri" w:hAnsi="Times New Roman" w:cs="Times New Roman"/>
        </w:rPr>
        <w:t xml:space="preserve">5.6. </w:t>
      </w:r>
      <w:r w:rsidRPr="007D68D1">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5.8. Уплата штрафных санкций не освобождает стороны от исполнения обязательств или устранения нарушений.</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6. ФОРС-МАЖОР</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6" w:name="Par108"/>
      <w:bookmarkEnd w:id="6"/>
      <w:r w:rsidRPr="007D68D1">
        <w:rPr>
          <w:rFonts w:ascii="Times New Roman" w:eastAsia="Times New Roman" w:hAnsi="Times New Roman" w:cs="Times New Roman"/>
          <w:lang w:eastAsia="ru-RU"/>
        </w:rPr>
        <w:t>6.1.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или существенные изменения в законодательстве, затрагивающие условия или порядок исполнения договора. Срок исполнения Сторонами договорных обязательств отодвигается соразмерно времени действия таких обстоятельств.</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7" w:name="Par109"/>
      <w:bookmarkEnd w:id="7"/>
      <w:r w:rsidRPr="007D68D1">
        <w:rPr>
          <w:rFonts w:ascii="Times New Roman" w:eastAsia="Times New Roman" w:hAnsi="Times New Roman" w:cs="Times New Roman"/>
          <w:lang w:eastAsia="ru-RU"/>
        </w:rPr>
        <w:t>6.2. Сторона, для которой создалась невозможность исполнения обязательств по договору в силу вышеуказанных причин, должна без промедления письменно известить об этом другую Сторону в течение 10 (десяти) рабочих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или торгово-промышленной палатой, расположенной по месту расположения Стороны договора, для которой создалась невозможность исполнения обязательств по договору. Допускается извещение по факсимильной связи с обратным уведомлением о получении сообщения.</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6.3. Неизвещение или несвоевременное извещение другой Стороны, согласно п. 6.2 настоящего договора, влечет за собой утрату права ссылаться на эти обстоятельства.</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6.4. Если указанные в </w:t>
      </w:r>
      <w:hyperlink w:anchor="Par108" w:history="1">
        <w:r w:rsidRPr="007D68D1">
          <w:rPr>
            <w:rFonts w:ascii="Times New Roman" w:eastAsia="Times New Roman" w:hAnsi="Times New Roman" w:cs="Times New Roman"/>
            <w:lang w:eastAsia="ru-RU"/>
          </w:rPr>
          <w:t>п. 6.1</w:t>
        </w:r>
      </w:hyperlink>
      <w:r w:rsidRPr="007D68D1">
        <w:rPr>
          <w:rFonts w:ascii="Times New Roman" w:eastAsia="Times New Roman" w:hAnsi="Times New Roman" w:cs="Times New Roman"/>
          <w:lang w:eastAsia="ru-RU"/>
        </w:rPr>
        <w:t xml:space="preserve"> настоящего договора обстоятельства продлятся более трех месяцев, то каждая Сторона имеет право расторгнуть договор в одностороннем порядке, известив письменно об этом другую Сторону за 10 (десять) календарных дней до даты предполагаемого расторжения. В этом случае действие договора прекращается с момента получения этого извещения другой Стороной при условии оплаты причитающихся сумм за фактически поставленный Товар.</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 ИЗМЕНЕНИЕ И РАСТОРЖЕНИЕ ДОГОВОРА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7.1. </w:t>
      </w:r>
      <w:r w:rsidRPr="007D68D1">
        <w:rPr>
          <w:rFonts w:ascii="Times New Roman" w:eastAsia="Calibri" w:hAnsi="Times New Roman" w:cs="Times New Roman"/>
          <w:bCs/>
        </w:rPr>
        <w:t>Изменение договора допускается по соглашению сторон с учетом особенностей, установленных настоящим договором.</w:t>
      </w:r>
    </w:p>
    <w:p w:rsidR="007D68D1" w:rsidRPr="007D68D1" w:rsidRDefault="007D68D1" w:rsidP="00F4098C">
      <w:pPr>
        <w:spacing w:after="0" w:line="240" w:lineRule="auto"/>
        <w:ind w:firstLine="284"/>
        <w:jc w:val="both"/>
        <w:rPr>
          <w:rFonts w:ascii="Times New Roman" w:eastAsia="Times New Roman" w:hAnsi="Times New Roman" w:cs="Times New Roman"/>
          <w:bCs/>
          <w:lang w:eastAsia="ru-RU"/>
        </w:rPr>
      </w:pPr>
      <w:r w:rsidRPr="007D68D1">
        <w:rPr>
          <w:rFonts w:ascii="Times New Roman" w:eastAsia="Times New Roman" w:hAnsi="Times New Roman" w:cs="Times New Roman"/>
          <w:bCs/>
          <w:lang w:eastAsia="ru-RU"/>
        </w:rPr>
        <w:t xml:space="preserve">7.2. По соглашению сторон может быть изменен предусмотренный договором объем товаров (увеличен, уменьшен). </w:t>
      </w:r>
    </w:p>
    <w:p w:rsidR="007D68D1" w:rsidRPr="007D68D1" w:rsidRDefault="007D68D1" w:rsidP="00F4098C">
      <w:pPr>
        <w:spacing w:after="0" w:line="240" w:lineRule="auto"/>
        <w:ind w:firstLine="284"/>
        <w:jc w:val="both"/>
        <w:rPr>
          <w:rFonts w:ascii="Times New Roman" w:eastAsia="Times New Roman" w:hAnsi="Times New Roman" w:cs="Times New Roman"/>
          <w:bCs/>
          <w:lang w:eastAsia="ru-RU"/>
        </w:rPr>
      </w:pPr>
      <w:r w:rsidRPr="007D68D1">
        <w:rPr>
          <w:rFonts w:ascii="Times New Roman" w:eastAsia="Times New Roman" w:hAnsi="Times New Roman" w:cs="Times New Roman"/>
          <w:bCs/>
          <w:lang w:eastAsia="ru-RU"/>
        </w:rPr>
        <w:lastRenderedPageBreak/>
        <w:t>При увеличении объема Заказчик по согласованию с Поставщиком вправе изменить цену договора пропорционально изменяемому объему товаров, а при внесении соответствующих изменений в договор в связи с уменьшением количества товаров Заказчик обязан изменить цену договора пропорционально изменяемому объему. Цена единицы дополнительно поставляемого или при уменьшении количества поставляемого товара  должна определяться как частное от деления первоначальной цены договора (отдельно по каждому виду товаров) на предусмотренное в договоре количество такого товара.</w:t>
      </w:r>
    </w:p>
    <w:p w:rsidR="007D68D1" w:rsidRPr="007D68D1" w:rsidRDefault="007D68D1" w:rsidP="00F4098C">
      <w:pPr>
        <w:spacing w:after="0" w:line="240" w:lineRule="auto"/>
        <w:ind w:firstLine="284"/>
        <w:jc w:val="both"/>
        <w:rPr>
          <w:rFonts w:ascii="Times New Roman" w:eastAsia="Times New Roman" w:hAnsi="Times New Roman" w:cs="Times New Roman"/>
          <w:bCs/>
          <w:lang w:eastAsia="ru-RU"/>
        </w:rPr>
      </w:pPr>
      <w:r w:rsidRPr="00751E00">
        <w:rPr>
          <w:rFonts w:ascii="Times New Roman" w:eastAsia="Times New Roman" w:hAnsi="Times New Roman" w:cs="Times New Roman"/>
          <w:bCs/>
          <w:lang w:eastAsia="ru-RU"/>
        </w:rPr>
        <w:t>Увеличение объема товаров допускае</w:t>
      </w:r>
      <w:r w:rsidR="0042736B" w:rsidRPr="00751E00">
        <w:rPr>
          <w:rFonts w:ascii="Times New Roman" w:eastAsia="Times New Roman" w:hAnsi="Times New Roman" w:cs="Times New Roman"/>
          <w:bCs/>
          <w:lang w:eastAsia="ru-RU"/>
        </w:rPr>
        <w:t>тся в размере не более чем на 10</w:t>
      </w:r>
      <w:r w:rsidRPr="00751E00">
        <w:rPr>
          <w:rFonts w:ascii="Times New Roman" w:eastAsia="Times New Roman" w:hAnsi="Times New Roman" w:cs="Times New Roman"/>
          <w:bCs/>
          <w:lang w:eastAsia="ru-RU"/>
        </w:rPr>
        <w:t>% от цены заключенного договора.</w:t>
      </w:r>
    </w:p>
    <w:p w:rsidR="007D68D1" w:rsidRPr="007D68D1" w:rsidRDefault="007D68D1" w:rsidP="00F4098C">
      <w:pPr>
        <w:tabs>
          <w:tab w:val="left" w:pos="709"/>
        </w:tabs>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7.3. </w:t>
      </w:r>
      <w:r w:rsidRPr="007D68D1">
        <w:rPr>
          <w:rFonts w:ascii="Times New Roman" w:eastAsia="Calibri"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товаров, требующего увеличения такого срока для поставки дополнительного объема товаров, по соглашению сторон или инициативе Заказчика.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7.4. Цена договора может быть изменена в случаях:</w:t>
      </w:r>
    </w:p>
    <w:p w:rsidR="007D68D1" w:rsidRPr="007D68D1" w:rsidRDefault="007D68D1" w:rsidP="00F4098C">
      <w:pPr>
        <w:spacing w:after="0" w:line="240" w:lineRule="auto"/>
        <w:ind w:firstLine="284"/>
        <w:jc w:val="both"/>
        <w:rPr>
          <w:rFonts w:ascii="Times New Roman" w:eastAsia="Times New Roman" w:hAnsi="Times New Roman" w:cs="Times New Roman"/>
          <w:bCs/>
          <w:lang w:eastAsia="ru-RU"/>
        </w:rPr>
      </w:pPr>
      <w:r w:rsidRPr="007D68D1">
        <w:rPr>
          <w:rFonts w:ascii="Times New Roman" w:eastAsia="Times New Roman" w:hAnsi="Times New Roman" w:cs="Times New Roman"/>
          <w:lang w:eastAsia="ru-RU"/>
        </w:rPr>
        <w:t xml:space="preserve">7.4.1. уменьшения только цены </w:t>
      </w:r>
      <w:r w:rsidRPr="007D68D1">
        <w:rPr>
          <w:rFonts w:ascii="Times New Roman" w:eastAsia="Times New Roman" w:hAnsi="Times New Roman" w:cs="Times New Roman"/>
          <w:bCs/>
          <w:lang w:eastAsia="ru-RU"/>
        </w:rPr>
        <w:t>без изменения иных условий договора;</w:t>
      </w:r>
    </w:p>
    <w:p w:rsidR="007D68D1" w:rsidRPr="007D68D1" w:rsidRDefault="007D68D1" w:rsidP="00F4098C">
      <w:pPr>
        <w:spacing w:after="0" w:line="240" w:lineRule="auto"/>
        <w:ind w:firstLine="284"/>
        <w:jc w:val="both"/>
        <w:rPr>
          <w:rFonts w:ascii="Times New Roman" w:eastAsia="Times New Roman" w:hAnsi="Times New Roman" w:cs="Times New Roman"/>
          <w:bCs/>
          <w:lang w:eastAsia="ru-RU"/>
        </w:rPr>
      </w:pPr>
      <w:r w:rsidRPr="007D68D1">
        <w:rPr>
          <w:rFonts w:ascii="Times New Roman" w:eastAsia="Times New Roman" w:hAnsi="Times New Roman" w:cs="Times New Roman"/>
          <w:bCs/>
          <w:lang w:eastAsia="ru-RU"/>
        </w:rPr>
        <w:t>7.4.2. в случае увеличения объема товаров.</w:t>
      </w:r>
    </w:p>
    <w:p w:rsidR="007D68D1" w:rsidRPr="007D68D1" w:rsidRDefault="007D68D1" w:rsidP="00F4098C">
      <w:pPr>
        <w:keepNext/>
        <w:suppressAutoHyphens/>
        <w:spacing w:after="0" w:line="240" w:lineRule="auto"/>
        <w:ind w:firstLine="284"/>
        <w:jc w:val="both"/>
        <w:outlineLvl w:val="1"/>
        <w:rPr>
          <w:rFonts w:ascii="Times New Roman" w:eastAsia="Times New Roman" w:hAnsi="Times New Roman" w:cs="Times New Roman"/>
          <w:bCs/>
          <w:lang w:eastAsia="ru-RU"/>
        </w:rPr>
      </w:pPr>
      <w:r w:rsidRPr="007D68D1">
        <w:rPr>
          <w:rFonts w:ascii="Times New Roman" w:eastAsia="Times New Roman" w:hAnsi="Times New Roman" w:cs="Times New Roman"/>
          <w:bCs/>
          <w:lang w:eastAsia="ru-RU"/>
        </w:rPr>
        <w:t>7.5.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 и такими характеристиками товара, указанными в договоре.</w:t>
      </w:r>
    </w:p>
    <w:p w:rsidR="007D68D1" w:rsidRPr="007D68D1" w:rsidRDefault="007D68D1" w:rsidP="00F4098C">
      <w:pPr>
        <w:keepNext/>
        <w:suppressAutoHyphens/>
        <w:spacing w:after="0" w:line="240" w:lineRule="auto"/>
        <w:ind w:firstLine="284"/>
        <w:jc w:val="both"/>
        <w:outlineLvl w:val="1"/>
        <w:rPr>
          <w:rFonts w:ascii="Times New Roman" w:eastAsia="Times New Roman" w:hAnsi="Times New Roman" w:cs="Times New Roman"/>
          <w:lang w:eastAsia="ru-RU"/>
        </w:rPr>
      </w:pPr>
      <w:r w:rsidRPr="007D68D1">
        <w:rPr>
          <w:rFonts w:ascii="Times New Roman" w:eastAsia="Times New Roman" w:hAnsi="Times New Roman" w:cs="Times New Roman"/>
          <w:bCs/>
          <w:lang w:eastAsia="ru-RU"/>
        </w:rPr>
        <w:t xml:space="preserve">7.6. </w:t>
      </w:r>
      <w:r w:rsidRPr="007D68D1">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7.7.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 Основания для отказа от исполнения договора в одностороннем порядке:</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7.8.1. если Поставщик не передал товар Заказчику срок, предусмотренный п. 3.1 настоящего договора;</w:t>
      </w:r>
    </w:p>
    <w:p w:rsidR="007D68D1" w:rsidRPr="007D68D1" w:rsidRDefault="007D68D1" w:rsidP="00F4098C">
      <w:pPr>
        <w:spacing w:after="0" w:line="240" w:lineRule="auto"/>
        <w:ind w:firstLine="284"/>
        <w:jc w:val="both"/>
        <w:rPr>
          <w:rFonts w:ascii="Times New Roman" w:eastAsia="Calibri" w:hAnsi="Times New Roman" w:cs="Times New Roman"/>
          <w:shd w:val="clear" w:color="auto" w:fill="FFFFFF"/>
        </w:rPr>
      </w:pPr>
      <w:r w:rsidRPr="007D68D1">
        <w:rPr>
          <w:rFonts w:ascii="Times New Roman" w:eastAsia="Times New Roman" w:hAnsi="Times New Roman" w:cs="Times New Roman"/>
          <w:lang w:eastAsia="ru-RU"/>
        </w:rPr>
        <w:t xml:space="preserve">7.8.2. если Поставщик не передал Заказчику </w:t>
      </w:r>
      <w:r w:rsidRPr="007D68D1">
        <w:rPr>
          <w:rFonts w:ascii="Times New Roman" w:eastAsia="Calibri" w:hAnsi="Times New Roman" w:cs="Times New Roman"/>
          <w:shd w:val="clear" w:color="auto" w:fill="FFFFFF"/>
        </w:rPr>
        <w:t>принадлежности для товара, либо документы, касающиеся товара, в срок, предусмотренный п. 3.4 настоящего договора.</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7.8.3. если Поставщик передал товар, качество которого не соответствует условиям  настоящего договора, и выявленные недостатки не могут быть устранены в приемлемый для Покупателя срок.</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7.8.4. если в течение гарантийного срока выявлены недостатки, которые не могут быть устранены в приемлемый для Покупателя срок.</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7.8.5. если в течение установленного Заказчиком срока Поставщик не доукомплектовал поставленный Товар</w:t>
      </w:r>
    </w:p>
    <w:p w:rsidR="007D68D1" w:rsidRPr="007D68D1" w:rsidRDefault="007D68D1" w:rsidP="00F4098C">
      <w:pPr>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7.8.6. в иных случаях, предусмотренных действующим законодательством.</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7D68D1">
        <w:rPr>
          <w:rFonts w:ascii="Times New Roman" w:eastAsia="Times New Roman" w:hAnsi="Times New Roman" w:cs="Times New Roman"/>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r w:rsidRPr="007D68D1">
        <w:rPr>
          <w:rFonts w:ascii="Times New Roman" w:eastAsia="Times New Roman" w:hAnsi="Times New Roman" w:cs="Times New Roman"/>
          <w:i/>
          <w:lang w:eastAsia="ru-RU"/>
        </w:rPr>
        <w:t>.</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7.9.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 поставленного Товара.</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7.10.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w:t>
      </w:r>
      <w:r w:rsidRPr="007D68D1">
        <w:rPr>
          <w:rFonts w:ascii="Times New Roman" w:eastAsia="Times New Roman" w:hAnsi="Times New Roman" w:cs="Times New Roman"/>
          <w:kern w:val="16"/>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7D68D1">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Поставщика. </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7D68D1">
        <w:rPr>
          <w:rFonts w:ascii="Times New Roman" w:eastAsia="Times New Roman" w:hAnsi="Times New Roman" w:cs="Times New Roman"/>
          <w:lang w:eastAsia="ru-RU"/>
        </w:rPr>
        <w:t>порядке</w:t>
      </w:r>
      <w:proofErr w:type="gramEnd"/>
      <w:r w:rsidRPr="007D68D1">
        <w:rPr>
          <w:rFonts w:ascii="Times New Roman" w:eastAsia="Times New Roman" w:hAnsi="Times New Roman" w:cs="Times New Roman"/>
          <w:lang w:eastAsia="ru-RU"/>
        </w:rPr>
        <w:t xml:space="preserve"> предусмотренном п. 7.10 настоящего договора Поставщика об одностороннем отказе от исполнения договора.</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7.12.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Поставщика об одностороннем отказе от исполнения договора не позднее чем в течение трех рабочих дней </w:t>
      </w:r>
      <w:proofErr w:type="gramStart"/>
      <w:r w:rsidRPr="007D68D1">
        <w:rPr>
          <w:rFonts w:ascii="Times New Roman" w:eastAsia="Times New Roman" w:hAnsi="Times New Roman" w:cs="Times New Roman"/>
          <w:lang w:eastAsia="ru-RU"/>
        </w:rPr>
        <w:t>с даты принятия</w:t>
      </w:r>
      <w:proofErr w:type="gramEnd"/>
      <w:r w:rsidRPr="007D68D1">
        <w:rPr>
          <w:rFonts w:ascii="Times New Roman" w:eastAsia="Times New Roman" w:hAnsi="Times New Roman" w:cs="Times New Roman"/>
          <w:lang w:eastAsia="ru-RU"/>
        </w:rPr>
        <w:t xml:space="preserve"> такого решения, направляется Заказчику </w:t>
      </w:r>
      <w:r w:rsidRPr="007D68D1">
        <w:rPr>
          <w:rFonts w:ascii="Times New Roman" w:eastAsia="Times New Roman" w:hAnsi="Times New Roman" w:cs="Times New Roman"/>
          <w:kern w:val="16"/>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7D68D1">
        <w:rPr>
          <w:rFonts w:ascii="Times New Roman" w:eastAsia="Times New Roman" w:hAnsi="Times New Roman" w:cs="Times New Roman"/>
          <w:lang w:eastAsia="ru-RU"/>
        </w:rPr>
        <w:t>Датой такого надлежащего уведомления признается дата получения Поставщиком подтверждения о вручении Заказчику указанного уведомления.</w:t>
      </w:r>
    </w:p>
    <w:p w:rsidR="007D68D1" w:rsidRPr="007D68D1" w:rsidRDefault="007D68D1" w:rsidP="00F4098C">
      <w:pPr>
        <w:tabs>
          <w:tab w:val="left" w:pos="709"/>
        </w:tabs>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7D68D1" w:rsidRPr="007D68D1" w:rsidRDefault="007D68D1" w:rsidP="00F4098C">
      <w:pPr>
        <w:tabs>
          <w:tab w:val="left" w:pos="709"/>
        </w:tabs>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lastRenderedPageBreak/>
        <w:t>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D68D1" w:rsidRPr="007D68D1" w:rsidRDefault="007D68D1"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7.15. В случае если Заказчиком или Поставщиком принято решение об одностороннем отказе от исполнения договора, или договор расторгнут по соглашению сторон Поставщик обязан в течение 10 (десяти) дней с даты уведомления об одностороннем отказе от исполнения договора (или расторжении договора по соглашению сторон) вывезти не принятый товар. По истечении указанного срока, если товар не будет вывезен Поставщиком, Заказчик принимает его на ответственное хранение. Стоимость ответственного хранения составляет 0,5% от цены договора за каждые сутки.</w:t>
      </w:r>
    </w:p>
    <w:p w:rsidR="00885B7E" w:rsidRPr="007D68D1" w:rsidRDefault="00885B7E" w:rsidP="00F4098C">
      <w:pPr>
        <w:tabs>
          <w:tab w:val="left" w:pos="709"/>
        </w:tabs>
        <w:autoSpaceDE w:val="0"/>
        <w:autoSpaceDN w:val="0"/>
        <w:adjustRightInd w:val="0"/>
        <w:spacing w:after="0" w:line="240" w:lineRule="auto"/>
        <w:ind w:firstLine="284"/>
        <w:jc w:val="both"/>
        <w:rPr>
          <w:rFonts w:ascii="Times New Roman" w:eastAsia="Times New Roman" w:hAnsi="Times New Roman" w:cs="Times New Roman"/>
          <w:i/>
          <w:kern w:val="16"/>
          <w:lang w:eastAsia="ru-RU"/>
        </w:rPr>
      </w:pPr>
    </w:p>
    <w:p w:rsidR="00F4098C" w:rsidRPr="007808E4" w:rsidRDefault="00F4098C" w:rsidP="00F4098C">
      <w:pPr>
        <w:tabs>
          <w:tab w:val="left" w:pos="709"/>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808E4">
        <w:rPr>
          <w:rFonts w:ascii="Times New Roman" w:eastAsia="Times New Roman" w:hAnsi="Times New Roman" w:cs="Times New Roman"/>
          <w:lang w:eastAsia="ru-RU"/>
        </w:rPr>
        <w:t xml:space="preserve">8. </w:t>
      </w:r>
      <w:r>
        <w:rPr>
          <w:rFonts w:ascii="Times New Roman" w:eastAsia="Times New Roman" w:hAnsi="Times New Roman" w:cs="Times New Roman"/>
          <w:lang w:eastAsia="ru-RU"/>
        </w:rPr>
        <w:t>ОБЕСПЕЧЕНИЕ ИСПОЛНЕНИЯ ДОГОВОРА</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.1. Исполнение договора должно быть обеспечено предос</w:t>
      </w:r>
      <w:r w:rsidR="00271258">
        <w:rPr>
          <w:rFonts w:ascii="Times New Roman" w:eastAsia="Times New Roman" w:hAnsi="Times New Roman" w:cs="Times New Roman"/>
          <w:lang w:eastAsia="ru-RU"/>
        </w:rPr>
        <w:t>тавлением безотзывной независимой</w:t>
      </w:r>
      <w:r w:rsidRPr="006F7557">
        <w:rPr>
          <w:rFonts w:ascii="Times New Roman" w:eastAsia="Times New Roman" w:hAnsi="Times New Roman" w:cs="Times New Roman"/>
          <w:lang w:eastAsia="ru-RU"/>
        </w:rPr>
        <w:t xml:space="preserve"> гарантии, выданной банком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такой договор, самостоятельно. </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71258">
        <w:rPr>
          <w:rFonts w:ascii="Times New Roman" w:eastAsia="Times New Roman" w:hAnsi="Times New Roman" w:cs="Times New Roman"/>
          <w:lang w:eastAsia="ru-RU"/>
        </w:rPr>
        <w:t>.2. Независимая</w:t>
      </w:r>
      <w:r w:rsidRPr="006F7557">
        <w:rPr>
          <w:rFonts w:ascii="Times New Roman" w:eastAsia="Times New Roman" w:hAnsi="Times New Roman" w:cs="Times New Roman"/>
          <w:lang w:eastAsia="ru-RU"/>
        </w:rPr>
        <w:t xml:space="preserve"> гарантия должна обеспечивать исполнения основного обязательства по настоящему договору, а также уплату неустойки (пени, штрафы), возмещение убытков.</w:t>
      </w:r>
    </w:p>
    <w:p w:rsidR="002C7BDE"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 xml:space="preserve">.3. </w:t>
      </w:r>
      <w:r w:rsidR="0042736B" w:rsidRPr="00751E00">
        <w:rPr>
          <w:rFonts w:ascii="Times New Roman" w:eastAsia="Times New Roman" w:hAnsi="Times New Roman" w:cs="Times New Roman"/>
          <w:lang w:eastAsia="ru-RU"/>
        </w:rPr>
        <w:t xml:space="preserve">Размер обеспечения исполнения </w:t>
      </w:r>
      <w:r w:rsidR="002C7BDE" w:rsidRPr="00751E00">
        <w:rPr>
          <w:rFonts w:ascii="Times New Roman" w:eastAsia="Times New Roman" w:hAnsi="Times New Roman" w:cs="Times New Roman"/>
          <w:lang w:eastAsia="ru-RU"/>
        </w:rPr>
        <w:t>договора составляет 10</w:t>
      </w:r>
      <w:r w:rsidR="0042736B" w:rsidRPr="00751E00">
        <w:rPr>
          <w:rFonts w:ascii="Times New Roman" w:eastAsia="Times New Roman" w:hAnsi="Times New Roman" w:cs="Times New Roman"/>
          <w:lang w:eastAsia="ru-RU"/>
        </w:rPr>
        <w:t>% (процентов) начальной (максимальной) цены до</w:t>
      </w:r>
      <w:r w:rsidR="002C7BDE" w:rsidRPr="00751E00">
        <w:rPr>
          <w:rFonts w:ascii="Times New Roman" w:eastAsia="Times New Roman" w:hAnsi="Times New Roman" w:cs="Times New Roman"/>
          <w:lang w:eastAsia="ru-RU"/>
        </w:rPr>
        <w:t>говора, что составляет 1 895 000</w:t>
      </w:r>
      <w:r w:rsidR="0042736B" w:rsidRPr="00751E00">
        <w:rPr>
          <w:rFonts w:ascii="Times New Roman" w:eastAsia="Times New Roman" w:hAnsi="Times New Roman" w:cs="Times New Roman"/>
          <w:lang w:eastAsia="ru-RU"/>
        </w:rPr>
        <w:t xml:space="preserve"> (</w:t>
      </w:r>
      <w:r w:rsidR="002C7BDE" w:rsidRPr="00751E00">
        <w:rPr>
          <w:rFonts w:ascii="Times New Roman" w:eastAsia="Times New Roman" w:hAnsi="Times New Roman" w:cs="Times New Roman"/>
          <w:lang w:eastAsia="ru-RU"/>
        </w:rPr>
        <w:t>Один миллион восемьсот девяносто пять тысяч) рублей 00 копеек.</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.4. В случае если Заказчиком установлено требование обеспечения исполнения договора, то договор заключается после предоставления участником закупки, с которым заключается такой договор, обеспечения исполнения договора в соответствии с Положением о закупке.</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.5.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.6. В случае</w:t>
      </w:r>
      <w:proofErr w:type="gramStart"/>
      <w:r w:rsidR="00271258">
        <w:rPr>
          <w:rFonts w:ascii="Times New Roman" w:eastAsia="Times New Roman" w:hAnsi="Times New Roman" w:cs="Times New Roman"/>
          <w:lang w:eastAsia="ru-RU"/>
        </w:rPr>
        <w:t>,</w:t>
      </w:r>
      <w:proofErr w:type="gramEnd"/>
      <w:r w:rsidRPr="006F7557">
        <w:rPr>
          <w:rFonts w:ascii="Times New Roman" w:eastAsia="Times New Roman" w:hAnsi="Times New Roman" w:cs="Times New Roman"/>
          <w:lang w:eastAsia="ru-RU"/>
        </w:rPr>
        <w:t xml:space="preserve"> если по каким-либо причинам обеспечение исполнения договора стало недействительным или стало ненадлежащим, Поставщик обязуется в течение 10 (десяти) банковских дней предоставить Заказчику иное надлежащее обеспечение исполнения договора.</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71258">
        <w:rPr>
          <w:rFonts w:ascii="Times New Roman" w:eastAsia="Times New Roman" w:hAnsi="Times New Roman" w:cs="Times New Roman"/>
          <w:lang w:eastAsia="ru-RU"/>
        </w:rPr>
        <w:t>.7. Срок действия независимой</w:t>
      </w:r>
      <w:r w:rsidRPr="006F7557">
        <w:rPr>
          <w:rFonts w:ascii="Times New Roman" w:eastAsia="Times New Roman" w:hAnsi="Times New Roman" w:cs="Times New Roman"/>
          <w:lang w:eastAsia="ru-RU"/>
        </w:rPr>
        <w:t xml:space="preserve"> гарантии должен превышать срок действия настоящего договора не менее чем на один месяц. </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.8. В случае</w:t>
      </w:r>
      <w:proofErr w:type="gramStart"/>
      <w:r w:rsidRPr="006F7557">
        <w:rPr>
          <w:rFonts w:ascii="Times New Roman" w:eastAsia="Times New Roman" w:hAnsi="Times New Roman" w:cs="Times New Roman"/>
          <w:lang w:eastAsia="ru-RU"/>
        </w:rPr>
        <w:t>,</w:t>
      </w:r>
      <w:proofErr w:type="gramEnd"/>
      <w:r w:rsidRPr="006F7557">
        <w:rPr>
          <w:rFonts w:ascii="Times New Roman" w:eastAsia="Times New Roman" w:hAnsi="Times New Roman" w:cs="Times New Roman"/>
          <w:lang w:eastAsia="ru-RU"/>
        </w:rPr>
        <w:t xml:space="preserve"> если обеспечение исполнения договора предоставлено в форме денежных средств, то Заказчик возвращает такие денежные средства Поставщику при условии надлежащего исполнения Поставщиком всех своих обязательств по настоящему договору в течение 20 банковских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таком письменном требовании.</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 xml:space="preserve">.9. В случае если Поставщиком в ходе исполнения договора были нарушены обязательства, предусмотренные настоящим договором, Заказчик возвращает обеспечение в установленный п. </w:t>
      </w: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.8. настоящего договора срок за вычетом суммы штрафных санкций, предусмотренных настоящим договором.</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.10. Банковские реквизиты счета Заказчика для внесения денежных средств в качестве обеспечения исполнения договора:</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6F7557">
        <w:rPr>
          <w:rFonts w:ascii="Times New Roman" w:eastAsia="Times New Roman" w:hAnsi="Times New Roman" w:cs="Times New Roman"/>
          <w:lang w:eastAsia="ru-RU"/>
        </w:rPr>
        <w:t>Банковские реквизиты:</w:t>
      </w:r>
    </w:p>
    <w:p w:rsidR="00F4098C" w:rsidRPr="0051082E"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6F7557">
        <w:rPr>
          <w:rFonts w:ascii="Times New Roman" w:eastAsia="Times New Roman" w:hAnsi="Times New Roman" w:cs="Times New Roman"/>
          <w:lang w:eastAsia="ru-RU"/>
        </w:rPr>
        <w:t xml:space="preserve">Расчетный счет № </w:t>
      </w:r>
      <w:proofErr w:type="gramStart"/>
      <w:r w:rsidRPr="006F7557">
        <w:rPr>
          <w:rFonts w:ascii="Times New Roman" w:eastAsia="Times New Roman" w:hAnsi="Times New Roman" w:cs="Times New Roman"/>
          <w:lang w:eastAsia="ru-RU"/>
        </w:rPr>
        <w:t>р</w:t>
      </w:r>
      <w:proofErr w:type="gramEnd"/>
      <w:r w:rsidRPr="006F7557">
        <w:rPr>
          <w:rFonts w:ascii="Times New Roman" w:eastAsia="Times New Roman" w:hAnsi="Times New Roman" w:cs="Times New Roman"/>
          <w:lang w:eastAsia="ru-RU"/>
        </w:rPr>
        <w:t xml:space="preserve">/с </w:t>
      </w:r>
      <w:r w:rsidRPr="0051082E">
        <w:rPr>
          <w:rFonts w:ascii="Times New Roman" w:eastAsia="Times New Roman" w:hAnsi="Times New Roman" w:cs="Times New Roman"/>
          <w:lang w:eastAsia="ru-RU"/>
        </w:rPr>
        <w:t>40701810601280003948</w:t>
      </w:r>
      <w:r>
        <w:rPr>
          <w:rFonts w:ascii="Times New Roman" w:eastAsia="Times New Roman" w:hAnsi="Times New Roman" w:cs="Times New Roman"/>
          <w:lang w:eastAsia="ru-RU"/>
        </w:rPr>
        <w:t xml:space="preserve"> </w:t>
      </w:r>
      <w:r w:rsidRPr="006F7557">
        <w:rPr>
          <w:rFonts w:ascii="Times New Roman" w:eastAsia="Times New Roman" w:hAnsi="Times New Roman" w:cs="Times New Roman"/>
          <w:lang w:eastAsia="ru-RU"/>
        </w:rPr>
        <w:t xml:space="preserve">в филиале </w:t>
      </w:r>
      <w:r w:rsidRPr="0051082E">
        <w:rPr>
          <w:rFonts w:ascii="Times New Roman" w:eastAsia="Times New Roman" w:hAnsi="Times New Roman" w:cs="Times New Roman"/>
          <w:lang w:eastAsia="ru-RU"/>
        </w:rPr>
        <w:t>«Центральный» Банка ВТБ (ПАО)</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51082E">
        <w:rPr>
          <w:rFonts w:ascii="Times New Roman" w:eastAsia="Times New Roman" w:hAnsi="Times New Roman" w:cs="Times New Roman"/>
          <w:lang w:eastAsia="ru-RU"/>
        </w:rPr>
        <w:t xml:space="preserve"> в г. Москве</w:t>
      </w:r>
      <w:r>
        <w:rPr>
          <w:rFonts w:ascii="Times New Roman" w:eastAsia="Times New Roman" w:hAnsi="Times New Roman" w:cs="Times New Roman"/>
          <w:lang w:eastAsia="ru-RU"/>
        </w:rPr>
        <w:t>. К</w:t>
      </w:r>
      <w:r w:rsidRPr="006F7557">
        <w:rPr>
          <w:rFonts w:ascii="Times New Roman" w:eastAsia="Times New Roman" w:hAnsi="Times New Roman" w:cs="Times New Roman"/>
          <w:lang w:eastAsia="ru-RU"/>
        </w:rPr>
        <w:t xml:space="preserve">/с </w:t>
      </w:r>
      <w:r w:rsidRPr="0051082E">
        <w:rPr>
          <w:rFonts w:ascii="Times New Roman" w:eastAsia="Times New Roman" w:hAnsi="Times New Roman" w:cs="Times New Roman"/>
          <w:lang w:eastAsia="ru-RU"/>
        </w:rPr>
        <w:t>30101810145250000411</w:t>
      </w:r>
      <w:r w:rsidRPr="006F7557">
        <w:rPr>
          <w:rFonts w:ascii="Times New Roman" w:eastAsia="Times New Roman" w:hAnsi="Times New Roman" w:cs="Times New Roman"/>
          <w:lang w:eastAsia="ru-RU"/>
        </w:rPr>
        <w:t xml:space="preserve">, БИК </w:t>
      </w:r>
      <w:r w:rsidRPr="0051082E">
        <w:rPr>
          <w:rFonts w:ascii="Times New Roman" w:eastAsia="Times New Roman" w:hAnsi="Times New Roman" w:cs="Times New Roman"/>
          <w:lang w:eastAsia="ru-RU"/>
        </w:rPr>
        <w:t>044525411</w:t>
      </w:r>
      <w:r w:rsidRPr="006F7557">
        <w:rPr>
          <w:rFonts w:ascii="Times New Roman" w:eastAsia="Times New Roman" w:hAnsi="Times New Roman" w:cs="Times New Roman"/>
          <w:lang w:eastAsia="ru-RU"/>
        </w:rPr>
        <w:t>.</w:t>
      </w:r>
    </w:p>
    <w:p w:rsidR="00F4098C" w:rsidRPr="006F7557" w:rsidRDefault="00F4098C" w:rsidP="0055296F">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6F7557">
        <w:rPr>
          <w:rFonts w:ascii="Times New Roman" w:eastAsia="Times New Roman" w:hAnsi="Times New Roman" w:cs="Times New Roman"/>
          <w:lang w:eastAsia="ru-RU"/>
        </w:rPr>
        <w:t>Назначение платежа: «Обеспечение исполнения договора № __________ от «____» _____________20</w:t>
      </w:r>
      <w:r>
        <w:rPr>
          <w:rFonts w:ascii="Times New Roman" w:eastAsia="Times New Roman" w:hAnsi="Times New Roman" w:cs="Times New Roman"/>
          <w:lang w:eastAsia="ru-RU"/>
        </w:rPr>
        <w:t>2</w:t>
      </w:r>
      <w:r w:rsidR="0074412A">
        <w:rPr>
          <w:rFonts w:ascii="Times New Roman" w:eastAsia="Times New Roman" w:hAnsi="Times New Roman" w:cs="Times New Roman"/>
          <w:lang w:eastAsia="ru-RU"/>
        </w:rPr>
        <w:t>4</w:t>
      </w:r>
      <w:r w:rsidR="0055296F">
        <w:rPr>
          <w:rFonts w:ascii="Times New Roman" w:eastAsia="Times New Roman" w:hAnsi="Times New Roman" w:cs="Times New Roman"/>
          <w:lang w:eastAsia="ru-RU"/>
        </w:rPr>
        <w:t xml:space="preserve"> года </w:t>
      </w:r>
      <w:r w:rsidR="0055296F" w:rsidRPr="0055296F">
        <w:rPr>
          <w:rFonts w:ascii="Times New Roman" w:eastAsia="Times New Roman" w:hAnsi="Times New Roman" w:cs="Times New Roman"/>
          <w:lang w:eastAsia="ru-RU"/>
        </w:rPr>
        <w:t>на поставку оборудования, материалов в целях выполнения работ на объекте</w:t>
      </w:r>
      <w:r w:rsidR="0055296F">
        <w:rPr>
          <w:rFonts w:ascii="Times New Roman" w:eastAsia="Times New Roman" w:hAnsi="Times New Roman" w:cs="Times New Roman"/>
          <w:lang w:eastAsia="ru-RU"/>
        </w:rPr>
        <w:t xml:space="preserve"> </w:t>
      </w:r>
      <w:r w:rsidR="0055296F" w:rsidRPr="0055296F">
        <w:rPr>
          <w:rFonts w:ascii="Times New Roman" w:eastAsia="Times New Roman" w:hAnsi="Times New Roman" w:cs="Times New Roman"/>
          <w:lang w:eastAsia="ru-RU"/>
        </w:rPr>
        <w:t xml:space="preserve"> «Реконструкция системы теплоснабжения Дзержинского района города Нижний Тагил. Реконструкция тепловой насосной станции № 2, расположенной по адресу: г. Нижний Тагил, пр. Вагоностроителей, д. 1Б»</w:t>
      </w:r>
    </w:p>
    <w:p w:rsidR="00F4098C" w:rsidRPr="006F7557"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.11. Факт внесения денежных средств в обеспечение исполнения договора подтверждается платежным поручением с отметкой банка об оплате.</w:t>
      </w:r>
    </w:p>
    <w:p w:rsidR="00F4098C" w:rsidRPr="007D68D1" w:rsidRDefault="00F4098C"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6F7557">
        <w:rPr>
          <w:rFonts w:ascii="Times New Roman" w:eastAsia="Times New Roman" w:hAnsi="Times New Roman" w:cs="Times New Roman"/>
          <w:lang w:eastAsia="ru-RU"/>
        </w:rPr>
        <w:t>.12.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4098C" w:rsidRDefault="00F4098C"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8. РАССМОТРЕНИЕ СПОРОВ</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8.2. В случае невозможности урегулирования споров и разногласий путем переговоров споры </w:t>
      </w:r>
      <w:r w:rsidRPr="007D68D1">
        <w:rPr>
          <w:rFonts w:ascii="Times New Roman" w:eastAsia="Times New Roman" w:hAnsi="Times New Roman" w:cs="Times New Roman"/>
          <w:lang w:eastAsia="ru-RU"/>
        </w:rPr>
        <w:lastRenderedPageBreak/>
        <w:t>передаются на разрешение Арбитражного суда Свердловской области.</w:t>
      </w: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9. СРОК ДЕЙСТВИЯ ДОГОВОРА</w:t>
      </w:r>
    </w:p>
    <w:p w:rsid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9.1. Настоящий договор вступает в силу с момента подписания его обеими Сторонами и действует до </w:t>
      </w:r>
      <w:r w:rsidRPr="00751E00">
        <w:rPr>
          <w:rFonts w:ascii="Times New Roman" w:eastAsia="Times New Roman" w:hAnsi="Times New Roman" w:cs="Times New Roman"/>
          <w:lang w:eastAsia="ru-RU"/>
        </w:rPr>
        <w:t>31.12.20</w:t>
      </w:r>
      <w:r w:rsidR="006D273B" w:rsidRPr="00751E00">
        <w:rPr>
          <w:rFonts w:ascii="Times New Roman" w:eastAsia="Times New Roman" w:hAnsi="Times New Roman" w:cs="Times New Roman"/>
          <w:lang w:eastAsia="ru-RU"/>
        </w:rPr>
        <w:t>2</w:t>
      </w:r>
      <w:r w:rsidR="0074412A" w:rsidRPr="00751E00">
        <w:rPr>
          <w:rFonts w:ascii="Times New Roman" w:eastAsia="Times New Roman" w:hAnsi="Times New Roman" w:cs="Times New Roman"/>
          <w:lang w:eastAsia="ru-RU"/>
        </w:rPr>
        <w:t>4</w:t>
      </w:r>
      <w:r w:rsidRPr="007D68D1">
        <w:rPr>
          <w:rFonts w:ascii="Times New Roman" w:eastAsia="Times New Roman" w:hAnsi="Times New Roman" w:cs="Times New Roman"/>
          <w:lang w:eastAsia="ru-RU"/>
        </w:rPr>
        <w:t xml:space="preserve"> 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046D9" w:rsidRDefault="007046D9"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414C74" w:rsidRDefault="00414C74"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046D9" w:rsidRPr="007D68D1" w:rsidRDefault="007046D9"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bookmarkStart w:id="8" w:name="Par123"/>
      <w:bookmarkEnd w:id="8"/>
      <w:r w:rsidRPr="007D68D1">
        <w:rPr>
          <w:rFonts w:ascii="Times New Roman" w:eastAsia="Times New Roman" w:hAnsi="Times New Roman" w:cs="Times New Roman"/>
          <w:lang w:eastAsia="ru-RU"/>
        </w:rPr>
        <w:t>10. ПРОЧИЕ УСЛОВИЯ И ПОЛОЖЕНИЯ</w:t>
      </w:r>
    </w:p>
    <w:p w:rsidR="007D68D1" w:rsidRPr="007D68D1" w:rsidRDefault="007D68D1" w:rsidP="00F4098C">
      <w:pPr>
        <w:tabs>
          <w:tab w:val="left" w:pos="567"/>
        </w:tabs>
        <w:spacing w:after="0" w:line="240" w:lineRule="auto"/>
        <w:ind w:firstLine="284"/>
        <w:jc w:val="both"/>
        <w:rPr>
          <w:rFonts w:ascii="Times New Roman" w:eastAsia="Times New Roman" w:hAnsi="Times New Roman" w:cs="Times New Roman"/>
          <w:lang w:eastAsia="ar-SA"/>
        </w:rPr>
      </w:pPr>
      <w:r w:rsidRPr="007D68D1">
        <w:rPr>
          <w:rFonts w:ascii="Times New Roman" w:eastAsia="Times New Roman" w:hAnsi="Times New Roman" w:cs="Times New Roman"/>
          <w:lang w:eastAsia="ru-RU"/>
        </w:rPr>
        <w:t>10.1.</w:t>
      </w:r>
      <w:r w:rsidRPr="007D68D1">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ar-SA"/>
        </w:rPr>
        <w:t xml:space="preserve">10.2. </w:t>
      </w:r>
      <w:r w:rsidRPr="007D68D1">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7D68D1" w:rsidRPr="007D68D1" w:rsidRDefault="007D68D1" w:rsidP="00F4098C">
      <w:pPr>
        <w:tabs>
          <w:tab w:val="left" w:pos="709"/>
        </w:tabs>
        <w:spacing w:after="0" w:line="240" w:lineRule="auto"/>
        <w:ind w:firstLine="284"/>
        <w:jc w:val="both"/>
        <w:rPr>
          <w:rFonts w:ascii="Times New Roman" w:eastAsia="Times New Roman" w:hAnsi="Times New Roman" w:cs="Times New Roman"/>
          <w:lang w:eastAsia="ru-RU"/>
        </w:rPr>
      </w:pPr>
      <w:r w:rsidRPr="007D68D1">
        <w:rPr>
          <w:rFonts w:ascii="Times New Roman" w:eastAsia="Calibri" w:hAnsi="Times New Roman" w:cs="Times New Roman"/>
        </w:rPr>
        <w:t xml:space="preserve">10.3. </w:t>
      </w:r>
      <w:r w:rsidRPr="007D68D1">
        <w:rPr>
          <w:rFonts w:ascii="Times New Roman" w:eastAsia="Times New Roman" w:hAnsi="Times New Roman" w:cs="Times New Roman"/>
          <w:lang w:eastAsia="ru-RU"/>
        </w:rPr>
        <w:t>Вся документация, связанная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7D68D1" w:rsidRPr="007D68D1" w:rsidRDefault="007D68D1" w:rsidP="00F4098C">
      <w:pPr>
        <w:numPr>
          <w:ilvl w:val="2"/>
          <w:numId w:val="0"/>
        </w:num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7D68D1">
        <w:rPr>
          <w:rFonts w:ascii="Times New Roman" w:eastAsia="Times New Roman" w:hAnsi="Times New Roman" w:cs="Times New Roman"/>
          <w:lang w:eastAsia="ru-RU"/>
        </w:rPr>
        <w:t>с даты</w:t>
      </w:r>
      <w:proofErr w:type="gramEnd"/>
      <w:r w:rsidRPr="007D68D1">
        <w:rPr>
          <w:rFonts w:ascii="Times New Roman" w:eastAsia="Times New Roman" w:hAnsi="Times New Roman" w:cs="Times New Roman"/>
          <w:lang w:eastAsia="ru-RU"/>
        </w:rPr>
        <w:t xml:space="preserve"> такого изменения.</w:t>
      </w:r>
    </w:p>
    <w:p w:rsidR="007D68D1" w:rsidRPr="007D68D1" w:rsidRDefault="007D68D1" w:rsidP="00F4098C">
      <w:pPr>
        <w:numPr>
          <w:ilvl w:val="2"/>
          <w:numId w:val="0"/>
        </w:num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 xml:space="preserve">10.5. Приложениями к настоящему договору являются: </w:t>
      </w:r>
    </w:p>
    <w:p w:rsidR="007D68D1" w:rsidRPr="007D68D1" w:rsidRDefault="007D68D1" w:rsidP="00F4098C">
      <w:pPr>
        <w:autoSpaceDE w:val="0"/>
        <w:autoSpaceDN w:val="0"/>
        <w:adjustRightInd w:val="0"/>
        <w:spacing w:after="0" w:line="240" w:lineRule="auto"/>
        <w:ind w:left="1418" w:firstLine="284"/>
        <w:jc w:val="both"/>
        <w:rPr>
          <w:rFonts w:ascii="Times New Roman" w:eastAsia="Times New Roman" w:hAnsi="Times New Roman" w:cs="Times New Roman"/>
          <w:lang w:eastAsia="ru-RU"/>
        </w:rPr>
      </w:pPr>
      <w:bookmarkStart w:id="9" w:name="Par129"/>
      <w:bookmarkEnd w:id="9"/>
      <w:r w:rsidRPr="007D68D1">
        <w:rPr>
          <w:rFonts w:ascii="Times New Roman" w:eastAsia="Times New Roman" w:hAnsi="Times New Roman" w:cs="Times New Roman"/>
          <w:lang w:eastAsia="ru-RU"/>
        </w:rPr>
        <w:t>Приложение № 1 «Спецификация»;</w:t>
      </w:r>
    </w:p>
    <w:p w:rsidR="007D68D1" w:rsidRDefault="007D68D1" w:rsidP="00F4098C">
      <w:pPr>
        <w:autoSpaceDE w:val="0"/>
        <w:autoSpaceDN w:val="0"/>
        <w:adjustRightInd w:val="0"/>
        <w:spacing w:after="0" w:line="240" w:lineRule="auto"/>
        <w:ind w:left="1418" w:firstLine="284"/>
        <w:jc w:val="both"/>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Приложение № 2 «Техническое задание».</w:t>
      </w:r>
    </w:p>
    <w:p w:rsidR="00986EF3" w:rsidRPr="007D68D1" w:rsidRDefault="00986EF3" w:rsidP="00F4098C">
      <w:pPr>
        <w:autoSpaceDE w:val="0"/>
        <w:autoSpaceDN w:val="0"/>
        <w:adjustRightInd w:val="0"/>
        <w:spacing w:after="0" w:line="240" w:lineRule="auto"/>
        <w:ind w:left="1418" w:firstLine="284"/>
        <w:jc w:val="both"/>
        <w:rPr>
          <w:rFonts w:ascii="Times New Roman" w:eastAsia="Times New Roman" w:hAnsi="Times New Roman" w:cs="Times New Roman"/>
          <w:lang w:eastAsia="ru-RU"/>
        </w:rPr>
      </w:pPr>
    </w:p>
    <w:p w:rsidR="007D68D1" w:rsidRPr="007D68D1" w:rsidRDefault="007D68D1" w:rsidP="00F4098C">
      <w:pPr>
        <w:autoSpaceDE w:val="0"/>
        <w:autoSpaceDN w:val="0"/>
        <w:adjustRightInd w:val="0"/>
        <w:spacing w:after="0" w:line="240" w:lineRule="auto"/>
        <w:ind w:left="1418" w:firstLine="284"/>
        <w:jc w:val="both"/>
        <w:rPr>
          <w:rFonts w:ascii="Times New Roman" w:eastAsia="Times New Roman" w:hAnsi="Times New Roman" w:cs="Times New Roman"/>
          <w:lang w:eastAsia="ru-RU"/>
        </w:rPr>
      </w:pPr>
    </w:p>
    <w:p w:rsidR="007D68D1" w:rsidRPr="007D68D1" w:rsidRDefault="007D68D1" w:rsidP="00F4098C">
      <w:pPr>
        <w:widowControl w:val="0"/>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D68D1">
        <w:rPr>
          <w:rFonts w:ascii="Times New Roman" w:eastAsia="Times New Roman" w:hAnsi="Times New Roman" w:cs="Times New Roman"/>
          <w:lang w:eastAsia="ru-RU"/>
        </w:rPr>
        <w:t>11. РЕКВИЗИТЫ СТОРОН</w:t>
      </w:r>
    </w:p>
    <w:tbl>
      <w:tblPr>
        <w:tblW w:w="9462" w:type="dxa"/>
        <w:tblInd w:w="108" w:type="dxa"/>
        <w:tblLook w:val="04A0" w:firstRow="1" w:lastRow="0" w:firstColumn="1" w:lastColumn="0" w:noHBand="0" w:noVBand="1"/>
      </w:tblPr>
      <w:tblGrid>
        <w:gridCol w:w="4640"/>
        <w:gridCol w:w="4822"/>
      </w:tblGrid>
      <w:tr w:rsidR="007D68D1" w:rsidRPr="007D68D1" w:rsidTr="00420D27">
        <w:tc>
          <w:tcPr>
            <w:tcW w:w="4640" w:type="dxa"/>
          </w:tcPr>
          <w:p w:rsidR="007D68D1" w:rsidRPr="006D273B" w:rsidRDefault="007D68D1" w:rsidP="00F4098C">
            <w:pPr>
              <w:spacing w:after="0" w:line="240" w:lineRule="auto"/>
              <w:rPr>
                <w:rFonts w:ascii="Times New Roman" w:eastAsia="MS Mincho" w:hAnsi="Times New Roman" w:cs="Times New Roman"/>
                <w:lang w:eastAsia="ru-RU"/>
              </w:rPr>
            </w:pPr>
            <w:r w:rsidRPr="006D273B">
              <w:rPr>
                <w:rFonts w:ascii="Times New Roman" w:eastAsia="MS Mincho" w:hAnsi="Times New Roman" w:cs="Times New Roman"/>
                <w:lang w:eastAsia="ru-RU"/>
              </w:rPr>
              <w:t>Заказчик</w:t>
            </w:r>
          </w:p>
        </w:tc>
        <w:tc>
          <w:tcPr>
            <w:tcW w:w="4822" w:type="dxa"/>
          </w:tcPr>
          <w:p w:rsidR="007D68D1" w:rsidRPr="007D68D1" w:rsidRDefault="007D68D1" w:rsidP="00F4098C">
            <w:pPr>
              <w:spacing w:after="0" w:line="240" w:lineRule="auto"/>
              <w:rPr>
                <w:rFonts w:ascii="Times New Roman" w:eastAsia="MS Mincho" w:hAnsi="Times New Roman" w:cs="Times New Roman"/>
                <w:lang w:eastAsia="ru-RU"/>
              </w:rPr>
            </w:pPr>
            <w:r w:rsidRPr="007D68D1">
              <w:rPr>
                <w:rFonts w:ascii="Times New Roman" w:eastAsia="MS Mincho" w:hAnsi="Times New Roman" w:cs="Times New Roman"/>
                <w:lang w:eastAsia="ru-RU"/>
              </w:rPr>
              <w:t>Поставщик</w:t>
            </w:r>
          </w:p>
        </w:tc>
      </w:tr>
      <w:tr w:rsidR="007D68D1" w:rsidRPr="007D68D1" w:rsidTr="00420D27">
        <w:trPr>
          <w:trHeight w:val="3047"/>
        </w:trPr>
        <w:tc>
          <w:tcPr>
            <w:tcW w:w="4640" w:type="dxa"/>
          </w:tcPr>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 xml:space="preserve">Нижнетагильское муниципальное унитарное предприятие «Горэнерго-НТ» </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ИНН 6623090236</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КПП 662301001</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ОГРН 1126623013461</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Юридический адрес: 622051 г. Нижний Тагил ул. Крупской, здание 5Б строение 1</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Телефон/факс: 8 (3435) 230-560</w:t>
            </w:r>
          </w:p>
          <w:p w:rsidR="00F4098C" w:rsidRPr="00986EF3" w:rsidRDefault="00F4098C" w:rsidP="00F4098C">
            <w:pPr>
              <w:widowControl w:val="0"/>
              <w:shd w:val="clear" w:color="auto" w:fill="FFFFFF"/>
              <w:suppressAutoHyphens/>
              <w:spacing w:after="0" w:line="240" w:lineRule="auto"/>
              <w:rPr>
                <w:rFonts w:ascii="Times New Roman" w:eastAsia="Calibri" w:hAnsi="Times New Roman" w:cs="Times New Roman"/>
                <w:color w:val="0000FF"/>
                <w:u w:val="single"/>
              </w:rPr>
            </w:pPr>
            <w:r w:rsidRPr="00F4098C">
              <w:rPr>
                <w:rFonts w:ascii="Times New Roman" w:eastAsia="Calibri" w:hAnsi="Times New Roman" w:cs="Times New Roman"/>
              </w:rPr>
              <w:t>Эл</w:t>
            </w:r>
            <w:r w:rsidR="00A852E1" w:rsidRPr="00F4098C">
              <w:rPr>
                <w:rFonts w:ascii="Times New Roman" w:eastAsia="Calibri" w:hAnsi="Times New Roman" w:cs="Times New Roman"/>
              </w:rPr>
              <w:t xml:space="preserve"> п</w:t>
            </w:r>
            <w:r w:rsidRPr="00F4098C">
              <w:rPr>
                <w:rFonts w:ascii="Times New Roman" w:eastAsia="Calibri" w:hAnsi="Times New Roman" w:cs="Times New Roman"/>
              </w:rPr>
              <w:t>очта</w:t>
            </w:r>
            <w:r w:rsidRPr="00986EF3">
              <w:rPr>
                <w:rFonts w:ascii="Times New Roman" w:eastAsia="Calibri" w:hAnsi="Times New Roman" w:cs="Times New Roman"/>
                <w:color w:val="0000FF"/>
                <w:u w:val="single"/>
              </w:rPr>
              <w:t xml:space="preserve">: </w:t>
            </w:r>
            <w:r w:rsidR="00A852E1" w:rsidRPr="00986EF3">
              <w:rPr>
                <w:rFonts w:ascii="Times New Roman" w:eastAsia="Times New Roman" w:hAnsi="Times New Roman" w:cs="Times New Roman"/>
                <w:color w:val="0000FF"/>
                <w:u w:val="single"/>
                <w:lang w:val="en-US" w:eastAsia="ru-RU"/>
              </w:rPr>
              <w:t>post</w:t>
            </w:r>
            <w:r w:rsidR="00A852E1" w:rsidRPr="00986EF3">
              <w:rPr>
                <w:rFonts w:ascii="Times New Roman" w:eastAsia="Times New Roman" w:hAnsi="Times New Roman" w:cs="Times New Roman"/>
                <w:color w:val="0000FF"/>
                <w:u w:val="single"/>
                <w:lang w:eastAsia="ru-RU"/>
              </w:rPr>
              <w:t>@</w:t>
            </w:r>
            <w:r w:rsidR="00A852E1" w:rsidRPr="00986EF3">
              <w:rPr>
                <w:rFonts w:ascii="Times New Roman" w:eastAsia="Times New Roman" w:hAnsi="Times New Roman" w:cs="Times New Roman"/>
                <w:color w:val="0000FF"/>
                <w:u w:val="single"/>
                <w:lang w:val="en-US" w:eastAsia="ru-RU"/>
              </w:rPr>
              <w:t>ge</w:t>
            </w:r>
            <w:r w:rsidR="00A852E1" w:rsidRPr="00986EF3">
              <w:rPr>
                <w:rFonts w:ascii="Times New Roman" w:eastAsia="Times New Roman" w:hAnsi="Times New Roman" w:cs="Times New Roman"/>
                <w:color w:val="0000FF"/>
                <w:u w:val="single"/>
                <w:lang w:eastAsia="ru-RU"/>
              </w:rPr>
              <w:t>-</w:t>
            </w:r>
            <w:r w:rsidR="00A852E1" w:rsidRPr="00986EF3">
              <w:rPr>
                <w:rFonts w:ascii="Times New Roman" w:eastAsia="Times New Roman" w:hAnsi="Times New Roman" w:cs="Times New Roman"/>
                <w:color w:val="0000FF"/>
                <w:u w:val="single"/>
                <w:lang w:val="en-US" w:eastAsia="ru-RU"/>
              </w:rPr>
              <w:t>nt</w:t>
            </w:r>
            <w:r w:rsidR="00A852E1" w:rsidRPr="00986EF3">
              <w:rPr>
                <w:rFonts w:ascii="Times New Roman" w:eastAsia="Times New Roman" w:hAnsi="Times New Roman" w:cs="Times New Roman"/>
                <w:color w:val="0000FF"/>
                <w:u w:val="single"/>
                <w:lang w:eastAsia="ru-RU"/>
              </w:rPr>
              <w:t>.</w:t>
            </w:r>
            <w:r w:rsidR="00A852E1" w:rsidRPr="00986EF3">
              <w:rPr>
                <w:rFonts w:ascii="Times New Roman" w:eastAsia="Times New Roman" w:hAnsi="Times New Roman" w:cs="Times New Roman"/>
                <w:color w:val="0000FF"/>
                <w:u w:val="single"/>
                <w:lang w:val="en-US" w:eastAsia="ru-RU"/>
              </w:rPr>
              <w:t>ru</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расчетный счет 40701810601280003948</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в филиале «Центральный» Банка ВТБ (ПАО)</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 xml:space="preserve"> в г. Москве</w:t>
            </w:r>
          </w:p>
          <w:p w:rsidR="00F4098C" w:rsidRPr="00F4098C" w:rsidRDefault="00F4098C" w:rsidP="00F4098C">
            <w:pPr>
              <w:widowControl w:val="0"/>
              <w:shd w:val="clear" w:color="auto" w:fill="FFFFFF"/>
              <w:suppressAutoHyphens/>
              <w:spacing w:after="0" w:line="240" w:lineRule="auto"/>
              <w:rPr>
                <w:rFonts w:ascii="Times New Roman" w:eastAsia="Calibri" w:hAnsi="Times New Roman" w:cs="Times New Roman"/>
              </w:rPr>
            </w:pPr>
            <w:r w:rsidRPr="00F4098C">
              <w:rPr>
                <w:rFonts w:ascii="Times New Roman" w:eastAsia="Calibri" w:hAnsi="Times New Roman" w:cs="Times New Roman"/>
              </w:rPr>
              <w:t xml:space="preserve">корр. </w:t>
            </w:r>
            <w:r>
              <w:rPr>
                <w:rFonts w:ascii="Times New Roman" w:eastAsia="Calibri" w:hAnsi="Times New Roman" w:cs="Times New Roman"/>
              </w:rPr>
              <w:t>с</w:t>
            </w:r>
            <w:r w:rsidRPr="00F4098C">
              <w:rPr>
                <w:rFonts w:ascii="Times New Roman" w:eastAsia="Calibri" w:hAnsi="Times New Roman" w:cs="Times New Roman"/>
              </w:rPr>
              <w:t>ч</w:t>
            </w:r>
            <w:r>
              <w:rPr>
                <w:rFonts w:ascii="Times New Roman" w:eastAsia="Calibri" w:hAnsi="Times New Roman" w:cs="Times New Roman"/>
              </w:rPr>
              <w:t>.</w:t>
            </w:r>
            <w:r w:rsidRPr="00F4098C">
              <w:rPr>
                <w:rFonts w:ascii="Times New Roman" w:eastAsia="Calibri" w:hAnsi="Times New Roman" w:cs="Times New Roman"/>
              </w:rPr>
              <w:t xml:space="preserve"> 30101810145250000411</w:t>
            </w:r>
          </w:p>
          <w:p w:rsidR="006D273B" w:rsidRPr="008C5F0E" w:rsidRDefault="00F4098C" w:rsidP="00F4098C">
            <w:pPr>
              <w:spacing w:after="0" w:line="240" w:lineRule="auto"/>
              <w:rPr>
                <w:rFonts w:ascii="Times New Roman" w:eastAsia="MS Mincho" w:hAnsi="Times New Roman" w:cs="Times New Roman"/>
                <w:lang w:eastAsia="ru-RU"/>
              </w:rPr>
            </w:pPr>
            <w:r w:rsidRPr="00F4098C">
              <w:rPr>
                <w:rFonts w:ascii="Times New Roman" w:eastAsia="Calibri" w:hAnsi="Times New Roman" w:cs="Times New Roman"/>
              </w:rPr>
              <w:t>БИК 044525411</w:t>
            </w:r>
          </w:p>
          <w:p w:rsidR="007D68D1" w:rsidRPr="006D273B" w:rsidRDefault="007D68D1" w:rsidP="00F4098C">
            <w:pPr>
              <w:spacing w:after="0" w:line="240" w:lineRule="auto"/>
              <w:rPr>
                <w:rFonts w:ascii="Times New Roman" w:eastAsia="MS Mincho" w:hAnsi="Times New Roman" w:cs="Times New Roman"/>
                <w:lang w:eastAsia="ru-RU"/>
              </w:rPr>
            </w:pPr>
            <w:r w:rsidRPr="006D273B">
              <w:rPr>
                <w:rFonts w:ascii="Times New Roman" w:eastAsia="MS Mincho" w:hAnsi="Times New Roman" w:cs="Times New Roman"/>
                <w:lang w:eastAsia="ru-RU"/>
              </w:rPr>
              <w:t xml:space="preserve"> </w:t>
            </w:r>
          </w:p>
          <w:p w:rsidR="007D68D1" w:rsidRPr="006D273B" w:rsidRDefault="007D68D1" w:rsidP="00F4098C">
            <w:pPr>
              <w:spacing w:after="0" w:line="240" w:lineRule="auto"/>
              <w:rPr>
                <w:rFonts w:ascii="Times New Roman" w:eastAsia="MS Mincho" w:hAnsi="Times New Roman" w:cs="Times New Roman"/>
                <w:lang w:eastAsia="ru-RU"/>
              </w:rPr>
            </w:pPr>
          </w:p>
          <w:p w:rsidR="007D68D1" w:rsidRPr="006D273B" w:rsidRDefault="007D68D1" w:rsidP="00F4098C">
            <w:pPr>
              <w:spacing w:after="0" w:line="240" w:lineRule="auto"/>
              <w:rPr>
                <w:rFonts w:ascii="Times New Roman" w:eastAsia="MS Mincho" w:hAnsi="Times New Roman" w:cs="Times New Roman"/>
                <w:lang w:eastAsia="ru-RU"/>
              </w:rPr>
            </w:pPr>
          </w:p>
        </w:tc>
        <w:tc>
          <w:tcPr>
            <w:tcW w:w="4822" w:type="dxa"/>
          </w:tcPr>
          <w:p w:rsidR="007D68D1" w:rsidRPr="007D68D1" w:rsidRDefault="007D68D1" w:rsidP="00F4098C">
            <w:pPr>
              <w:spacing w:after="0" w:line="240" w:lineRule="auto"/>
              <w:rPr>
                <w:rFonts w:ascii="Times New Roman" w:eastAsia="MS Mincho" w:hAnsi="Times New Roman" w:cs="Times New Roman"/>
                <w:lang w:eastAsia="ru-RU"/>
              </w:rPr>
            </w:pPr>
          </w:p>
        </w:tc>
      </w:tr>
      <w:tr w:rsidR="007D68D1" w:rsidRPr="007D68D1" w:rsidTr="00420D27">
        <w:tc>
          <w:tcPr>
            <w:tcW w:w="4640" w:type="dxa"/>
          </w:tcPr>
          <w:p w:rsidR="001A3679" w:rsidRPr="00193D8A" w:rsidRDefault="00213BBF" w:rsidP="001A3679">
            <w:pPr>
              <w:spacing w:after="0" w:line="240" w:lineRule="auto"/>
              <w:ind w:left="34"/>
              <w:rPr>
                <w:rFonts w:ascii="Times New Roman" w:eastAsia="MS Mincho" w:hAnsi="Times New Roman" w:cs="Times New Roman"/>
                <w:lang w:eastAsia="ru-RU"/>
              </w:rPr>
            </w:pPr>
            <w:r>
              <w:rPr>
                <w:rFonts w:ascii="Times New Roman" w:eastAsia="MS Mincho" w:hAnsi="Times New Roman" w:cs="Times New Roman"/>
                <w:lang w:eastAsia="ru-RU"/>
              </w:rPr>
              <w:t>Директор</w:t>
            </w:r>
          </w:p>
          <w:p w:rsidR="001A3679" w:rsidRPr="00193D8A" w:rsidRDefault="001A3679" w:rsidP="001A3679">
            <w:pPr>
              <w:spacing w:after="0" w:line="240" w:lineRule="auto"/>
              <w:ind w:left="34"/>
              <w:rPr>
                <w:rFonts w:ascii="Times New Roman" w:eastAsia="MS Mincho" w:hAnsi="Times New Roman" w:cs="Times New Roman"/>
                <w:lang w:eastAsia="ru-RU"/>
              </w:rPr>
            </w:pPr>
            <w:r w:rsidRPr="00193D8A">
              <w:rPr>
                <w:rFonts w:ascii="Times New Roman" w:eastAsia="MS Mincho" w:hAnsi="Times New Roman" w:cs="Times New Roman"/>
                <w:lang w:eastAsia="ru-RU"/>
              </w:rPr>
              <w:t>НТ МУП «Горэнерго-НТ»</w:t>
            </w:r>
          </w:p>
          <w:p w:rsidR="001A3679" w:rsidRPr="00193D8A" w:rsidRDefault="001A3679" w:rsidP="001A3679">
            <w:pPr>
              <w:spacing w:after="0" w:line="240" w:lineRule="auto"/>
              <w:ind w:left="34"/>
              <w:rPr>
                <w:rFonts w:ascii="Times New Roman" w:eastAsia="MS Mincho" w:hAnsi="Times New Roman" w:cs="Times New Roman"/>
                <w:lang w:eastAsia="ru-RU"/>
              </w:rPr>
            </w:pPr>
          </w:p>
          <w:p w:rsidR="007D68D1" w:rsidRPr="006D273B" w:rsidRDefault="001A3679" w:rsidP="001A3679">
            <w:pPr>
              <w:spacing w:after="0" w:line="240" w:lineRule="auto"/>
              <w:ind w:firstLine="34"/>
              <w:rPr>
                <w:rFonts w:ascii="Times New Roman" w:eastAsia="MS Mincho" w:hAnsi="Times New Roman" w:cs="Times New Roman"/>
                <w:lang w:eastAsia="ru-RU"/>
              </w:rPr>
            </w:pPr>
            <w:r w:rsidRPr="00193D8A">
              <w:rPr>
                <w:rFonts w:ascii="Times New Roman" w:eastAsia="MS Mincho" w:hAnsi="Times New Roman" w:cs="Times New Roman"/>
                <w:lang w:eastAsia="ru-RU"/>
              </w:rPr>
              <w:t xml:space="preserve">_________________________ </w:t>
            </w:r>
            <w:r>
              <w:rPr>
                <w:rFonts w:ascii="Times New Roman" w:eastAsia="MS Mincho" w:hAnsi="Times New Roman" w:cs="Times New Roman"/>
                <w:lang w:eastAsia="ru-RU"/>
              </w:rPr>
              <w:t>И</w:t>
            </w:r>
            <w:r w:rsidRPr="00193D8A">
              <w:rPr>
                <w:rFonts w:ascii="Times New Roman" w:eastAsia="MS Mincho" w:hAnsi="Times New Roman" w:cs="Times New Roman"/>
                <w:lang w:eastAsia="ru-RU"/>
              </w:rPr>
              <w:t>.</w:t>
            </w:r>
            <w:r>
              <w:rPr>
                <w:rFonts w:ascii="Times New Roman" w:eastAsia="MS Mincho" w:hAnsi="Times New Roman" w:cs="Times New Roman"/>
                <w:lang w:eastAsia="ru-RU"/>
              </w:rPr>
              <w:t>А</w:t>
            </w:r>
            <w:r w:rsidRPr="00193D8A">
              <w:rPr>
                <w:rFonts w:ascii="Times New Roman" w:eastAsia="MS Mincho" w:hAnsi="Times New Roman" w:cs="Times New Roman"/>
                <w:lang w:eastAsia="ru-RU"/>
              </w:rPr>
              <w:t xml:space="preserve">. </w:t>
            </w:r>
            <w:r>
              <w:rPr>
                <w:rFonts w:ascii="Times New Roman" w:eastAsia="MS Mincho" w:hAnsi="Times New Roman" w:cs="Times New Roman"/>
                <w:lang w:eastAsia="ru-RU"/>
              </w:rPr>
              <w:t>Анфилатов</w:t>
            </w:r>
          </w:p>
        </w:tc>
        <w:tc>
          <w:tcPr>
            <w:tcW w:w="4822" w:type="dxa"/>
          </w:tcPr>
          <w:p w:rsidR="007D68D1" w:rsidRPr="007D68D1" w:rsidRDefault="007D68D1" w:rsidP="00F4098C">
            <w:pPr>
              <w:spacing w:after="0" w:line="240" w:lineRule="auto"/>
              <w:rPr>
                <w:rFonts w:ascii="Times New Roman" w:eastAsia="MS Mincho" w:hAnsi="Times New Roman" w:cs="Times New Roman"/>
                <w:lang w:eastAsia="ru-RU"/>
              </w:rPr>
            </w:pPr>
          </w:p>
        </w:tc>
      </w:tr>
    </w:tbl>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D68D1" w:rsidRPr="007D68D1" w:rsidRDefault="007D68D1" w:rsidP="00F4098C">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9237D6" w:rsidRDefault="009237D6" w:rsidP="00F4098C">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9237D6" w:rsidRDefault="009237D6" w:rsidP="00F4098C">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E96ECC" w:rsidRDefault="00E96ECC" w:rsidP="00F4098C">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sectPr w:rsidR="00E96ECC" w:rsidSect="006214A0">
          <w:footerReference w:type="default" r:id="rId11"/>
          <w:pgSz w:w="11906" w:h="16838"/>
          <w:pgMar w:top="426" w:right="566" w:bottom="1134" w:left="1134" w:header="708" w:footer="708" w:gutter="0"/>
          <w:cols w:space="708"/>
          <w:docGrid w:linePitch="360"/>
        </w:sectPr>
      </w:pPr>
    </w:p>
    <w:p w:rsidR="007D68D1" w:rsidRPr="0014077B" w:rsidRDefault="007D68D1" w:rsidP="001A3679">
      <w:pPr>
        <w:autoSpaceDE w:val="0"/>
        <w:autoSpaceDN w:val="0"/>
        <w:adjustRightInd w:val="0"/>
        <w:spacing w:after="0" w:line="240" w:lineRule="auto"/>
        <w:ind w:firstLine="284"/>
        <w:jc w:val="right"/>
        <w:rPr>
          <w:rFonts w:ascii="Times New Roman" w:eastAsia="Times New Roman" w:hAnsi="Times New Roman" w:cs="Times New Roman"/>
          <w:lang w:eastAsia="ru-RU"/>
        </w:rPr>
      </w:pPr>
      <w:r w:rsidRPr="0014077B">
        <w:rPr>
          <w:rFonts w:ascii="Times New Roman" w:eastAsia="Times New Roman" w:hAnsi="Times New Roman" w:cs="Times New Roman"/>
          <w:lang w:eastAsia="ru-RU"/>
        </w:rPr>
        <w:lastRenderedPageBreak/>
        <w:t>Приложение № 1</w:t>
      </w:r>
    </w:p>
    <w:p w:rsidR="007D68D1" w:rsidRPr="0014077B" w:rsidRDefault="007D68D1" w:rsidP="001A3679">
      <w:pPr>
        <w:autoSpaceDE w:val="0"/>
        <w:autoSpaceDN w:val="0"/>
        <w:adjustRightInd w:val="0"/>
        <w:spacing w:after="0" w:line="240" w:lineRule="auto"/>
        <w:ind w:firstLine="284"/>
        <w:jc w:val="right"/>
        <w:rPr>
          <w:rFonts w:ascii="Times New Roman" w:eastAsia="Times New Roman" w:hAnsi="Times New Roman" w:cs="Times New Roman"/>
          <w:lang w:eastAsia="ru-RU"/>
        </w:rPr>
      </w:pPr>
      <w:r w:rsidRPr="0014077B">
        <w:rPr>
          <w:rFonts w:ascii="Times New Roman" w:eastAsia="Times New Roman" w:hAnsi="Times New Roman" w:cs="Times New Roman"/>
          <w:lang w:eastAsia="ru-RU"/>
        </w:rPr>
        <w:t>к договору № ______ от «____» ________20</w:t>
      </w:r>
      <w:r w:rsidR="0074412A">
        <w:rPr>
          <w:rFonts w:ascii="Times New Roman" w:eastAsia="Times New Roman" w:hAnsi="Times New Roman" w:cs="Times New Roman"/>
          <w:lang w:eastAsia="ru-RU"/>
        </w:rPr>
        <w:t>24</w:t>
      </w:r>
      <w:r w:rsidR="006D273B" w:rsidRPr="0014077B">
        <w:rPr>
          <w:rFonts w:ascii="Times New Roman" w:eastAsia="Times New Roman" w:hAnsi="Times New Roman" w:cs="Times New Roman"/>
          <w:lang w:eastAsia="ru-RU"/>
        </w:rPr>
        <w:t xml:space="preserve"> </w:t>
      </w:r>
      <w:r w:rsidRPr="0014077B">
        <w:rPr>
          <w:rFonts w:ascii="Times New Roman" w:eastAsia="Times New Roman" w:hAnsi="Times New Roman" w:cs="Times New Roman"/>
          <w:lang w:eastAsia="ru-RU"/>
        </w:rPr>
        <w:t>г.</w:t>
      </w:r>
    </w:p>
    <w:p w:rsidR="007D68D1" w:rsidRPr="0014077B" w:rsidRDefault="007D68D1" w:rsidP="00F4098C">
      <w:pPr>
        <w:autoSpaceDE w:val="0"/>
        <w:autoSpaceDN w:val="0"/>
        <w:adjustRightInd w:val="0"/>
        <w:spacing w:after="0" w:line="240" w:lineRule="auto"/>
        <w:ind w:firstLine="284"/>
        <w:jc w:val="center"/>
        <w:rPr>
          <w:rFonts w:ascii="Times New Roman" w:eastAsia="Times New Roman" w:hAnsi="Times New Roman" w:cs="Times New Roman"/>
          <w:bCs/>
          <w:lang w:eastAsia="ru-RU"/>
        </w:rPr>
      </w:pPr>
    </w:p>
    <w:p w:rsidR="007D68D1" w:rsidRPr="007D68D1" w:rsidRDefault="007D68D1" w:rsidP="00F4098C">
      <w:pPr>
        <w:spacing w:after="0" w:line="240" w:lineRule="auto"/>
        <w:ind w:firstLine="284"/>
        <w:jc w:val="both"/>
        <w:rPr>
          <w:rFonts w:ascii="Times New Roman" w:eastAsia="MS Mincho" w:hAnsi="Times New Roman" w:cs="Times New Roman"/>
          <w:b/>
          <w:sz w:val="20"/>
          <w:szCs w:val="20"/>
          <w:lang w:eastAsia="ru-RU"/>
        </w:rPr>
      </w:pPr>
    </w:p>
    <w:p w:rsidR="007D68D1" w:rsidRPr="007D68D1" w:rsidRDefault="007D68D1" w:rsidP="00F4098C">
      <w:pPr>
        <w:spacing w:after="0" w:line="240" w:lineRule="auto"/>
        <w:ind w:firstLine="284"/>
        <w:jc w:val="both"/>
        <w:rPr>
          <w:rFonts w:ascii="Times New Roman" w:eastAsia="MS Mincho" w:hAnsi="Times New Roman" w:cs="Times New Roman"/>
          <w:b/>
          <w:sz w:val="20"/>
          <w:szCs w:val="20"/>
          <w:lang w:eastAsia="ru-RU"/>
        </w:rPr>
      </w:pPr>
    </w:p>
    <w:p w:rsidR="007D68D1" w:rsidRPr="007D68D1" w:rsidRDefault="007D68D1" w:rsidP="00F4098C">
      <w:pPr>
        <w:autoSpaceDE w:val="0"/>
        <w:autoSpaceDN w:val="0"/>
        <w:adjustRightInd w:val="0"/>
        <w:spacing w:after="0" w:line="240" w:lineRule="auto"/>
        <w:ind w:firstLine="284"/>
        <w:jc w:val="center"/>
        <w:rPr>
          <w:rFonts w:ascii="Times New Roman" w:eastAsia="Times New Roman" w:hAnsi="Times New Roman" w:cs="Times New Roman"/>
          <w:b/>
          <w:bCs/>
          <w:sz w:val="24"/>
          <w:szCs w:val="24"/>
        </w:rPr>
      </w:pPr>
      <w:r w:rsidRPr="007D68D1">
        <w:rPr>
          <w:rFonts w:ascii="Times New Roman" w:eastAsia="Times New Roman" w:hAnsi="Times New Roman" w:cs="Times New Roman"/>
          <w:b/>
          <w:bCs/>
          <w:sz w:val="24"/>
          <w:szCs w:val="24"/>
        </w:rPr>
        <w:t>Спецификация</w:t>
      </w:r>
    </w:p>
    <w:p w:rsidR="007D68D1" w:rsidRPr="007D68D1" w:rsidRDefault="007D68D1" w:rsidP="00F4098C">
      <w:pPr>
        <w:autoSpaceDE w:val="0"/>
        <w:autoSpaceDN w:val="0"/>
        <w:adjustRightInd w:val="0"/>
        <w:spacing w:after="0" w:line="240" w:lineRule="auto"/>
        <w:ind w:firstLine="284"/>
        <w:jc w:val="center"/>
        <w:rPr>
          <w:rFonts w:ascii="Times New Roman" w:eastAsia="Times New Roman" w:hAnsi="Times New Roman" w:cs="Times New Roman"/>
          <w:bCs/>
          <w:sz w:val="24"/>
          <w:szCs w:val="24"/>
        </w:rPr>
      </w:pPr>
    </w:p>
    <w:p w:rsidR="007D68D1" w:rsidRPr="007D68D1" w:rsidRDefault="007D68D1" w:rsidP="00F4098C">
      <w:pPr>
        <w:numPr>
          <w:ilvl w:val="0"/>
          <w:numId w:val="1"/>
        </w:numPr>
        <w:autoSpaceDE w:val="0"/>
        <w:autoSpaceDN w:val="0"/>
        <w:adjustRightInd w:val="0"/>
        <w:spacing w:after="0" w:line="240" w:lineRule="auto"/>
        <w:ind w:firstLine="284"/>
        <w:rPr>
          <w:rFonts w:ascii="Times New Roman" w:eastAsia="Times New Roman" w:hAnsi="Times New Roman" w:cs="Times New Roman"/>
          <w:bCs/>
        </w:rPr>
      </w:pPr>
      <w:r w:rsidRPr="007D68D1">
        <w:rPr>
          <w:rFonts w:ascii="Times New Roman" w:eastAsia="Times New Roman" w:hAnsi="Times New Roman" w:cs="Times New Roman"/>
          <w:bCs/>
        </w:rPr>
        <w:t>Наименование и количество Товара, стоимость единицы Товара:</w:t>
      </w:r>
    </w:p>
    <w:p w:rsidR="007D68D1" w:rsidRDefault="007D68D1" w:rsidP="00F4098C">
      <w:pPr>
        <w:autoSpaceDE w:val="0"/>
        <w:autoSpaceDN w:val="0"/>
        <w:adjustRightInd w:val="0"/>
        <w:spacing w:after="0" w:line="240" w:lineRule="auto"/>
        <w:ind w:left="927" w:firstLine="284"/>
        <w:rPr>
          <w:rFonts w:ascii="Times New Roman" w:eastAsia="Times New Roman" w:hAnsi="Times New Roman" w:cs="Times New Roman"/>
          <w:bCs/>
          <w:sz w:val="24"/>
          <w:szCs w:val="24"/>
        </w:rPr>
      </w:pPr>
    </w:p>
    <w:tbl>
      <w:tblPr>
        <w:tblStyle w:val="a3"/>
        <w:tblW w:w="10314" w:type="dxa"/>
        <w:tblLayout w:type="fixed"/>
        <w:tblLook w:val="04A0" w:firstRow="1" w:lastRow="0" w:firstColumn="1" w:lastColumn="0" w:noHBand="0" w:noVBand="1"/>
      </w:tblPr>
      <w:tblGrid>
        <w:gridCol w:w="534"/>
        <w:gridCol w:w="2551"/>
        <w:gridCol w:w="1843"/>
        <w:gridCol w:w="1276"/>
        <w:gridCol w:w="850"/>
        <w:gridCol w:w="1559"/>
        <w:gridCol w:w="1701"/>
      </w:tblGrid>
      <w:tr w:rsidR="001A3679" w:rsidTr="00A852E1">
        <w:tc>
          <w:tcPr>
            <w:tcW w:w="534" w:type="dxa"/>
            <w:vAlign w:val="center"/>
          </w:tcPr>
          <w:p w:rsidR="001A3679" w:rsidRPr="001A3679" w:rsidRDefault="001A3679" w:rsidP="001A3679">
            <w:pPr>
              <w:pStyle w:val="ab"/>
              <w:jc w:val="center"/>
              <w:rPr>
                <w:rFonts w:ascii="Times New Roman" w:hAnsi="Times New Roman" w:cs="Times New Roman"/>
                <w:b/>
              </w:rPr>
            </w:pPr>
            <w:r w:rsidRPr="001A3679">
              <w:rPr>
                <w:rFonts w:ascii="Times New Roman" w:hAnsi="Times New Roman" w:cs="Times New Roman"/>
                <w:b/>
                <w:sz w:val="18"/>
                <w:szCs w:val="18"/>
              </w:rPr>
              <w:t xml:space="preserve">№, </w:t>
            </w:r>
            <w:proofErr w:type="gramStart"/>
            <w:r w:rsidRPr="001A3679">
              <w:rPr>
                <w:rFonts w:ascii="Times New Roman" w:hAnsi="Times New Roman" w:cs="Times New Roman"/>
                <w:b/>
                <w:sz w:val="18"/>
                <w:szCs w:val="18"/>
              </w:rPr>
              <w:t>п</w:t>
            </w:r>
            <w:proofErr w:type="gramEnd"/>
            <w:r w:rsidRPr="001A3679">
              <w:rPr>
                <w:rFonts w:ascii="Times New Roman" w:hAnsi="Times New Roman" w:cs="Times New Roman"/>
                <w:b/>
                <w:sz w:val="18"/>
                <w:szCs w:val="18"/>
              </w:rPr>
              <w:t>/п</w:t>
            </w:r>
            <w:r w:rsidRPr="001A3679">
              <w:rPr>
                <w:rFonts w:ascii="Times New Roman" w:hAnsi="Times New Roman" w:cs="Times New Roman"/>
                <w:b/>
              </w:rPr>
              <w:t>.</w:t>
            </w:r>
          </w:p>
        </w:tc>
        <w:tc>
          <w:tcPr>
            <w:tcW w:w="2551" w:type="dxa"/>
            <w:vAlign w:val="center"/>
          </w:tcPr>
          <w:p w:rsidR="001A3679" w:rsidRPr="001A3679" w:rsidRDefault="001A3679" w:rsidP="001A3679">
            <w:pPr>
              <w:pStyle w:val="ab"/>
              <w:jc w:val="center"/>
              <w:rPr>
                <w:rFonts w:ascii="Times New Roman" w:hAnsi="Times New Roman" w:cs="Times New Roman"/>
                <w:b/>
                <w:sz w:val="20"/>
                <w:szCs w:val="20"/>
              </w:rPr>
            </w:pPr>
            <w:r w:rsidRPr="001A3679">
              <w:rPr>
                <w:rFonts w:ascii="Times New Roman" w:hAnsi="Times New Roman" w:cs="Times New Roman"/>
                <w:b/>
                <w:sz w:val="20"/>
                <w:szCs w:val="20"/>
              </w:rPr>
              <w:t>Наименование товара</w:t>
            </w:r>
          </w:p>
        </w:tc>
        <w:tc>
          <w:tcPr>
            <w:tcW w:w="1843" w:type="dxa"/>
            <w:vAlign w:val="center"/>
          </w:tcPr>
          <w:p w:rsidR="001A3679" w:rsidRPr="001A3679" w:rsidRDefault="001A3679" w:rsidP="001A3679">
            <w:pPr>
              <w:pStyle w:val="ab"/>
              <w:jc w:val="center"/>
              <w:rPr>
                <w:rFonts w:ascii="Times New Roman" w:eastAsia="Times New Roman" w:hAnsi="Times New Roman" w:cs="Times New Roman"/>
                <w:b/>
                <w:bCs/>
                <w:sz w:val="20"/>
                <w:szCs w:val="20"/>
              </w:rPr>
            </w:pPr>
            <w:r w:rsidRPr="001A3679">
              <w:rPr>
                <w:rFonts w:ascii="Times New Roman" w:eastAsia="Times New Roman" w:hAnsi="Times New Roman" w:cs="Times New Roman"/>
                <w:b/>
                <w:bCs/>
                <w:sz w:val="20"/>
                <w:szCs w:val="20"/>
              </w:rPr>
              <w:t>Страна происхождения</w:t>
            </w:r>
          </w:p>
        </w:tc>
        <w:tc>
          <w:tcPr>
            <w:tcW w:w="1276" w:type="dxa"/>
            <w:vAlign w:val="center"/>
          </w:tcPr>
          <w:p w:rsidR="001A3679" w:rsidRPr="001A3679" w:rsidRDefault="001A3679" w:rsidP="001A3679">
            <w:pPr>
              <w:pStyle w:val="ab"/>
              <w:jc w:val="center"/>
              <w:rPr>
                <w:rFonts w:ascii="Times New Roman" w:eastAsia="Times New Roman" w:hAnsi="Times New Roman" w:cs="Times New Roman"/>
                <w:b/>
                <w:bCs/>
                <w:sz w:val="20"/>
                <w:szCs w:val="20"/>
                <w:lang w:eastAsia="ar-SA"/>
              </w:rPr>
            </w:pPr>
            <w:r w:rsidRPr="001A3679">
              <w:rPr>
                <w:rFonts w:ascii="Times New Roman" w:eastAsia="Times New Roman" w:hAnsi="Times New Roman" w:cs="Times New Roman"/>
                <w:b/>
                <w:bCs/>
                <w:sz w:val="20"/>
                <w:szCs w:val="20"/>
                <w:lang w:eastAsia="ar-SA"/>
              </w:rPr>
              <w:t>Единица измерения</w:t>
            </w:r>
          </w:p>
        </w:tc>
        <w:tc>
          <w:tcPr>
            <w:tcW w:w="850" w:type="dxa"/>
            <w:vAlign w:val="center"/>
          </w:tcPr>
          <w:p w:rsidR="001A3679" w:rsidRPr="001A3679" w:rsidRDefault="001A3679" w:rsidP="001A3679">
            <w:pPr>
              <w:pStyle w:val="ab"/>
              <w:jc w:val="center"/>
              <w:rPr>
                <w:rFonts w:ascii="Times New Roman" w:eastAsia="Times New Roman" w:hAnsi="Times New Roman" w:cs="Times New Roman"/>
                <w:b/>
                <w:bCs/>
                <w:sz w:val="20"/>
                <w:szCs w:val="20"/>
                <w:lang w:eastAsia="ar-SA"/>
              </w:rPr>
            </w:pPr>
            <w:r w:rsidRPr="001A3679">
              <w:rPr>
                <w:rFonts w:ascii="Times New Roman" w:eastAsia="Times New Roman" w:hAnsi="Times New Roman" w:cs="Times New Roman"/>
                <w:b/>
                <w:bCs/>
                <w:sz w:val="20"/>
                <w:szCs w:val="20"/>
                <w:lang w:eastAsia="ar-SA"/>
              </w:rPr>
              <w:t>Количество</w:t>
            </w:r>
          </w:p>
        </w:tc>
        <w:tc>
          <w:tcPr>
            <w:tcW w:w="1559" w:type="dxa"/>
            <w:vAlign w:val="center"/>
          </w:tcPr>
          <w:p w:rsidR="001A3679" w:rsidRPr="001A3679" w:rsidRDefault="001A3679" w:rsidP="001A3679">
            <w:pPr>
              <w:pStyle w:val="ab"/>
              <w:jc w:val="center"/>
              <w:rPr>
                <w:rFonts w:ascii="Times New Roman" w:eastAsia="Times New Roman" w:hAnsi="Times New Roman" w:cs="Times New Roman"/>
                <w:b/>
                <w:bCs/>
                <w:sz w:val="20"/>
                <w:szCs w:val="20"/>
                <w:lang w:eastAsia="ar-SA"/>
              </w:rPr>
            </w:pPr>
            <w:r w:rsidRPr="001A3679">
              <w:rPr>
                <w:rFonts w:ascii="Times New Roman" w:eastAsia="Times New Roman" w:hAnsi="Times New Roman" w:cs="Times New Roman"/>
                <w:b/>
                <w:bCs/>
                <w:sz w:val="20"/>
                <w:szCs w:val="20"/>
                <w:lang w:eastAsia="ar-SA"/>
              </w:rPr>
              <w:t>Цена единицы (с учетом НДС), руб.</w:t>
            </w:r>
          </w:p>
        </w:tc>
        <w:tc>
          <w:tcPr>
            <w:tcW w:w="1701" w:type="dxa"/>
            <w:vAlign w:val="center"/>
          </w:tcPr>
          <w:p w:rsidR="001A3679" w:rsidRPr="001A3679" w:rsidRDefault="001A3679" w:rsidP="001A3679">
            <w:pPr>
              <w:pStyle w:val="ab"/>
              <w:jc w:val="center"/>
              <w:rPr>
                <w:rFonts w:ascii="Times New Roman" w:eastAsia="Times New Roman" w:hAnsi="Times New Roman" w:cs="Times New Roman"/>
                <w:b/>
                <w:bCs/>
                <w:sz w:val="20"/>
                <w:szCs w:val="20"/>
                <w:lang w:eastAsia="ar-SA"/>
              </w:rPr>
            </w:pPr>
            <w:r w:rsidRPr="001A3679">
              <w:rPr>
                <w:rFonts w:ascii="Times New Roman" w:eastAsia="Times New Roman" w:hAnsi="Times New Roman" w:cs="Times New Roman"/>
                <w:b/>
                <w:bCs/>
                <w:sz w:val="20"/>
                <w:szCs w:val="20"/>
                <w:lang w:eastAsia="ar-SA"/>
              </w:rPr>
              <w:t>Сумма (с учетом НДС), руб.</w:t>
            </w:r>
          </w:p>
        </w:tc>
      </w:tr>
      <w:tr w:rsidR="001A3679" w:rsidTr="00A852E1">
        <w:tc>
          <w:tcPr>
            <w:tcW w:w="534"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255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843"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276"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850"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559"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70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r>
      <w:tr w:rsidR="001A3679" w:rsidTr="00A852E1">
        <w:tc>
          <w:tcPr>
            <w:tcW w:w="534"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255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843"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276"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850"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559"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70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r>
      <w:tr w:rsidR="001A3679" w:rsidTr="00A852E1">
        <w:tc>
          <w:tcPr>
            <w:tcW w:w="534"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255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843"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276"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850"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559"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70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r>
      <w:tr w:rsidR="001A3679" w:rsidTr="00A852E1">
        <w:tc>
          <w:tcPr>
            <w:tcW w:w="534"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255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843"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276"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850"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559"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c>
          <w:tcPr>
            <w:tcW w:w="1701" w:type="dxa"/>
          </w:tcPr>
          <w:p w:rsidR="001A3679" w:rsidRDefault="001A3679" w:rsidP="001A3679">
            <w:pPr>
              <w:autoSpaceDE w:val="0"/>
              <w:autoSpaceDN w:val="0"/>
              <w:adjustRightInd w:val="0"/>
              <w:rPr>
                <w:rFonts w:ascii="Times New Roman" w:eastAsia="Times New Roman" w:hAnsi="Times New Roman" w:cs="Times New Roman"/>
                <w:bCs/>
                <w:sz w:val="24"/>
                <w:szCs w:val="24"/>
              </w:rPr>
            </w:pPr>
          </w:p>
        </w:tc>
      </w:tr>
      <w:tr w:rsidR="00420D27" w:rsidTr="00420D27">
        <w:tc>
          <w:tcPr>
            <w:tcW w:w="8613" w:type="dxa"/>
            <w:gridSpan w:val="6"/>
          </w:tcPr>
          <w:p w:rsidR="00420D27" w:rsidRDefault="00420D27" w:rsidP="00420D27">
            <w:pPr>
              <w:autoSpaceDE w:val="0"/>
              <w:autoSpaceDN w:val="0"/>
              <w:adjustRightInd w:val="0"/>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Итого:</w:t>
            </w:r>
          </w:p>
        </w:tc>
        <w:tc>
          <w:tcPr>
            <w:tcW w:w="1701" w:type="dxa"/>
          </w:tcPr>
          <w:p w:rsidR="00420D27" w:rsidRDefault="00420D27" w:rsidP="001A3679">
            <w:pPr>
              <w:autoSpaceDE w:val="0"/>
              <w:autoSpaceDN w:val="0"/>
              <w:adjustRightInd w:val="0"/>
              <w:rPr>
                <w:rFonts w:ascii="Times New Roman" w:eastAsia="Times New Roman" w:hAnsi="Times New Roman" w:cs="Times New Roman"/>
                <w:bCs/>
                <w:sz w:val="24"/>
                <w:szCs w:val="24"/>
              </w:rPr>
            </w:pPr>
          </w:p>
        </w:tc>
      </w:tr>
    </w:tbl>
    <w:p w:rsidR="001A3679" w:rsidRPr="007D68D1" w:rsidRDefault="001A3679" w:rsidP="001A3679">
      <w:pPr>
        <w:autoSpaceDE w:val="0"/>
        <w:autoSpaceDN w:val="0"/>
        <w:adjustRightInd w:val="0"/>
        <w:spacing w:after="0" w:line="240" w:lineRule="auto"/>
        <w:rPr>
          <w:rFonts w:ascii="Times New Roman" w:eastAsia="Times New Roman" w:hAnsi="Times New Roman" w:cs="Times New Roman"/>
          <w:bCs/>
          <w:sz w:val="24"/>
          <w:szCs w:val="24"/>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62103B" w:rsidRPr="007D68D1" w:rsidTr="00420D27">
        <w:trPr>
          <w:cantSplit/>
        </w:trPr>
        <w:tc>
          <w:tcPr>
            <w:tcW w:w="4606" w:type="dxa"/>
          </w:tcPr>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От Заказчика:</w:t>
            </w:r>
          </w:p>
          <w:p w:rsidR="0062103B" w:rsidRPr="00BB0E34" w:rsidRDefault="0062103B" w:rsidP="0062103B">
            <w:pPr>
              <w:suppressAutoHyphens/>
              <w:snapToGrid w:val="0"/>
              <w:spacing w:after="0" w:line="240" w:lineRule="auto"/>
              <w:ind w:firstLine="284"/>
              <w:rPr>
                <w:rFonts w:ascii="Times New Roman" w:eastAsia="Times New Roman" w:hAnsi="Times New Roman" w:cs="Times New Roman"/>
                <w:lang w:eastAsia="ar-SA"/>
              </w:rPr>
            </w:pPr>
            <w:r>
              <w:rPr>
                <w:rFonts w:ascii="Times New Roman" w:eastAsia="Times New Roman" w:hAnsi="Times New Roman" w:cs="Times New Roman"/>
                <w:lang w:eastAsia="ar-SA"/>
              </w:rPr>
              <w:t>Директор</w:t>
            </w:r>
          </w:p>
          <w:p w:rsidR="0062103B" w:rsidRPr="007D68D1" w:rsidRDefault="0062103B" w:rsidP="0062103B">
            <w:pPr>
              <w:suppressAutoHyphens/>
              <w:snapToGrid w:val="0"/>
              <w:spacing w:after="0" w:line="240" w:lineRule="auto"/>
              <w:ind w:firstLine="284"/>
              <w:rPr>
                <w:rFonts w:ascii="Times New Roman" w:eastAsia="Times New Roman" w:hAnsi="Times New Roman" w:cs="Times New Roman"/>
                <w:lang w:eastAsia="ar-SA"/>
              </w:rPr>
            </w:pPr>
            <w:r w:rsidRPr="00BB0E34">
              <w:rPr>
                <w:rFonts w:ascii="Times New Roman" w:eastAsia="Times New Roman" w:hAnsi="Times New Roman" w:cs="Times New Roman"/>
                <w:lang w:eastAsia="ar-SA"/>
              </w:rPr>
              <w:t>НТ МУП «Горэнерго-НТ»</w:t>
            </w: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______________________ </w:t>
            </w:r>
            <w:r>
              <w:t xml:space="preserve"> </w:t>
            </w:r>
            <w:r w:rsidRPr="00BB0E34">
              <w:rPr>
                <w:rFonts w:ascii="Times New Roman" w:eastAsia="Times New Roman" w:hAnsi="Times New Roman" w:cs="Times New Roman"/>
                <w:lang w:eastAsia="ar-SA"/>
              </w:rPr>
              <w:t>И.А. Анфилатов</w:t>
            </w: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М.П.</w:t>
            </w: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p>
          <w:p w:rsidR="0062103B" w:rsidRPr="007D68D1" w:rsidRDefault="0062103B" w:rsidP="0020608E">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 «_____» _____________ 20</w:t>
            </w:r>
            <w:r w:rsidR="0074412A">
              <w:rPr>
                <w:rFonts w:ascii="Times New Roman" w:eastAsia="Times New Roman" w:hAnsi="Times New Roman" w:cs="Times New Roman"/>
                <w:b/>
                <w:lang w:eastAsia="ar-SA"/>
              </w:rPr>
              <w:t>24</w:t>
            </w:r>
            <w:r w:rsidRPr="007D68D1">
              <w:rPr>
                <w:rFonts w:ascii="Times New Roman" w:eastAsia="Times New Roman" w:hAnsi="Times New Roman" w:cs="Times New Roman"/>
                <w:b/>
                <w:lang w:eastAsia="ar-SA"/>
              </w:rPr>
              <w:t xml:space="preserve"> г.</w:t>
            </w:r>
          </w:p>
        </w:tc>
        <w:tc>
          <w:tcPr>
            <w:tcW w:w="4996" w:type="dxa"/>
          </w:tcPr>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От Поставщика:</w:t>
            </w:r>
          </w:p>
          <w:p w:rsidR="0062103B" w:rsidRPr="007D68D1" w:rsidRDefault="0062103B" w:rsidP="0062103B">
            <w:pPr>
              <w:suppressAutoHyphens/>
              <w:spacing w:after="0" w:line="240" w:lineRule="auto"/>
              <w:ind w:firstLine="284"/>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______________________</w:t>
            </w:r>
            <w:r w:rsidRPr="007D68D1">
              <w:rPr>
                <w:rFonts w:ascii="Times New Roman" w:eastAsia="Times New Roman" w:hAnsi="Times New Roman" w:cs="Times New Roman"/>
                <w:lang w:eastAsia="ar-SA"/>
              </w:rPr>
              <w:t>(должность)</w:t>
            </w:r>
          </w:p>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p>
          <w:p w:rsidR="0062103B" w:rsidRDefault="0062103B" w:rsidP="0062103B">
            <w:pPr>
              <w:suppressAutoHyphens/>
              <w:spacing w:after="0" w:line="240" w:lineRule="auto"/>
              <w:ind w:firstLine="284"/>
              <w:jc w:val="both"/>
              <w:rPr>
                <w:rFonts w:ascii="Times New Roman" w:eastAsia="Times New Roman" w:hAnsi="Times New Roman" w:cs="Times New Roman"/>
                <w:b/>
                <w:lang w:eastAsia="ar-SA"/>
              </w:rPr>
            </w:pPr>
          </w:p>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p>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_____________________ </w:t>
            </w:r>
            <w:r w:rsidRPr="007D68D1">
              <w:rPr>
                <w:rFonts w:ascii="Times New Roman" w:eastAsia="Times New Roman" w:hAnsi="Times New Roman" w:cs="Times New Roman"/>
                <w:lang w:eastAsia="ar-SA"/>
              </w:rPr>
              <w:t>(Ф.И.О.)</w:t>
            </w:r>
          </w:p>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М.П. </w:t>
            </w:r>
            <w:r w:rsidRPr="007D68D1">
              <w:rPr>
                <w:rFonts w:ascii="Times New Roman" w:eastAsia="Times New Roman" w:hAnsi="Times New Roman" w:cs="Times New Roman"/>
                <w:lang w:eastAsia="ar-SA"/>
              </w:rPr>
              <w:t>(при наличии печати)</w:t>
            </w:r>
          </w:p>
          <w:p w:rsidR="0062103B" w:rsidRPr="007D68D1" w:rsidRDefault="0062103B" w:rsidP="0062103B">
            <w:pPr>
              <w:suppressAutoHyphens/>
              <w:spacing w:after="0" w:line="240" w:lineRule="auto"/>
              <w:ind w:firstLine="284"/>
              <w:jc w:val="both"/>
              <w:rPr>
                <w:rFonts w:ascii="Times New Roman" w:eastAsia="Times New Roman" w:hAnsi="Times New Roman" w:cs="Times New Roman"/>
                <w:b/>
                <w:lang w:eastAsia="ar-SA"/>
              </w:rPr>
            </w:pPr>
          </w:p>
          <w:p w:rsidR="0062103B" w:rsidRPr="007D68D1" w:rsidRDefault="0062103B" w:rsidP="0062103B">
            <w:pPr>
              <w:suppressAutoHyphens/>
              <w:spacing w:after="0" w:line="240" w:lineRule="auto"/>
              <w:ind w:firstLine="284"/>
              <w:jc w:val="both"/>
              <w:rPr>
                <w:rFonts w:ascii="Times New Roman" w:eastAsia="Times New Roman" w:hAnsi="Times New Roman" w:cs="Times New Roman"/>
                <w:lang w:eastAsia="ar-SA"/>
              </w:rPr>
            </w:pPr>
            <w:r w:rsidRPr="007D68D1">
              <w:rPr>
                <w:rFonts w:ascii="Times New Roman" w:eastAsia="Times New Roman" w:hAnsi="Times New Roman" w:cs="Times New Roman"/>
                <w:b/>
                <w:lang w:eastAsia="ar-SA"/>
              </w:rPr>
              <w:t>«_____» _____________ 20</w:t>
            </w:r>
            <w:r w:rsidR="0074412A">
              <w:rPr>
                <w:rFonts w:ascii="Times New Roman" w:eastAsia="Times New Roman" w:hAnsi="Times New Roman" w:cs="Times New Roman"/>
                <w:b/>
                <w:lang w:eastAsia="ar-SA"/>
              </w:rPr>
              <w:t>24</w:t>
            </w:r>
            <w:r w:rsidRPr="007D68D1">
              <w:rPr>
                <w:rFonts w:ascii="Times New Roman" w:eastAsia="Times New Roman" w:hAnsi="Times New Roman" w:cs="Times New Roman"/>
                <w:b/>
                <w:lang w:eastAsia="ar-SA"/>
              </w:rPr>
              <w:t xml:space="preserve"> г.</w:t>
            </w:r>
          </w:p>
        </w:tc>
      </w:tr>
    </w:tbl>
    <w:p w:rsidR="007D68D1" w:rsidRPr="007D68D1" w:rsidRDefault="007D68D1" w:rsidP="00F4098C">
      <w:pPr>
        <w:ind w:firstLine="284"/>
        <w:rPr>
          <w:rFonts w:ascii="Times New Roman" w:eastAsia="Times New Roman" w:hAnsi="Times New Roman" w:cs="Times New Roman"/>
          <w:sz w:val="24"/>
          <w:szCs w:val="24"/>
          <w:lang w:eastAsia="ru-RU"/>
        </w:rPr>
      </w:pPr>
    </w:p>
    <w:p w:rsidR="007D68D1" w:rsidRPr="007D68D1" w:rsidRDefault="007D68D1" w:rsidP="00F4098C">
      <w:pPr>
        <w:ind w:firstLine="284"/>
        <w:rPr>
          <w:rFonts w:ascii="Times New Roman" w:eastAsia="Times New Roman" w:hAnsi="Times New Roman" w:cs="Times New Roman"/>
          <w:sz w:val="24"/>
          <w:szCs w:val="24"/>
          <w:lang w:eastAsia="ru-RU"/>
        </w:rPr>
      </w:pPr>
    </w:p>
    <w:p w:rsidR="007D68D1" w:rsidRPr="007D68D1" w:rsidRDefault="007D68D1" w:rsidP="00F4098C">
      <w:pPr>
        <w:ind w:firstLine="284"/>
        <w:rPr>
          <w:rFonts w:ascii="Times New Roman" w:eastAsia="Times New Roman" w:hAnsi="Times New Roman" w:cs="Times New Roman"/>
          <w:sz w:val="24"/>
          <w:szCs w:val="24"/>
          <w:lang w:eastAsia="ru-RU"/>
        </w:rPr>
      </w:pPr>
    </w:p>
    <w:p w:rsidR="007D68D1" w:rsidRPr="007D68D1" w:rsidRDefault="007D68D1" w:rsidP="00F4098C">
      <w:pPr>
        <w:ind w:firstLine="284"/>
        <w:rPr>
          <w:rFonts w:ascii="Times New Roman" w:eastAsia="Times New Roman" w:hAnsi="Times New Roman" w:cs="Times New Roman"/>
          <w:sz w:val="24"/>
          <w:szCs w:val="24"/>
          <w:lang w:eastAsia="ru-RU"/>
        </w:rPr>
      </w:pPr>
    </w:p>
    <w:p w:rsidR="007D68D1" w:rsidRPr="007D68D1" w:rsidRDefault="007D68D1" w:rsidP="00F4098C">
      <w:pPr>
        <w:ind w:firstLine="284"/>
        <w:rPr>
          <w:rFonts w:ascii="Times New Roman" w:eastAsia="Times New Roman" w:hAnsi="Times New Roman" w:cs="Times New Roman"/>
          <w:sz w:val="24"/>
          <w:szCs w:val="24"/>
          <w:lang w:eastAsia="ru-RU"/>
        </w:rPr>
      </w:pPr>
    </w:p>
    <w:p w:rsidR="007D68D1" w:rsidRPr="007D68D1" w:rsidRDefault="007D68D1" w:rsidP="00F4098C">
      <w:pPr>
        <w:ind w:firstLine="284"/>
        <w:rPr>
          <w:rFonts w:ascii="Times New Roman" w:eastAsia="Times New Roman" w:hAnsi="Times New Roman" w:cs="Times New Roman"/>
          <w:sz w:val="24"/>
          <w:szCs w:val="24"/>
          <w:lang w:eastAsia="ru-RU"/>
        </w:rPr>
      </w:pPr>
    </w:p>
    <w:p w:rsidR="007D68D1" w:rsidRDefault="007D68D1" w:rsidP="00F4098C">
      <w:pPr>
        <w:ind w:firstLine="284"/>
        <w:rPr>
          <w:rFonts w:ascii="Times New Roman" w:eastAsia="Times New Roman" w:hAnsi="Times New Roman" w:cs="Times New Roman"/>
          <w:sz w:val="24"/>
          <w:szCs w:val="24"/>
          <w:lang w:eastAsia="ru-RU"/>
        </w:rPr>
      </w:pPr>
    </w:p>
    <w:p w:rsidR="00C335C5" w:rsidRDefault="00C335C5" w:rsidP="00F4098C">
      <w:pPr>
        <w:autoSpaceDE w:val="0"/>
        <w:autoSpaceDN w:val="0"/>
        <w:adjustRightInd w:val="0"/>
        <w:spacing w:after="0" w:line="240" w:lineRule="auto"/>
        <w:ind w:firstLine="284"/>
        <w:jc w:val="right"/>
        <w:rPr>
          <w:rFonts w:ascii="Times New Roman" w:eastAsia="Times New Roman" w:hAnsi="Times New Roman" w:cs="Times New Roman"/>
          <w:lang w:eastAsia="ru-RU"/>
        </w:rPr>
        <w:sectPr w:rsidR="00C335C5" w:rsidSect="006214A0">
          <w:pgSz w:w="11906" w:h="16838"/>
          <w:pgMar w:top="426" w:right="566" w:bottom="1134" w:left="1134" w:header="708" w:footer="708" w:gutter="0"/>
          <w:cols w:space="708"/>
          <w:docGrid w:linePitch="360"/>
        </w:sectPr>
      </w:pPr>
    </w:p>
    <w:p w:rsidR="007D68D1" w:rsidRPr="000777D7" w:rsidRDefault="007D68D1" w:rsidP="00F4098C">
      <w:pPr>
        <w:autoSpaceDE w:val="0"/>
        <w:autoSpaceDN w:val="0"/>
        <w:adjustRightInd w:val="0"/>
        <w:spacing w:after="0" w:line="240" w:lineRule="auto"/>
        <w:ind w:firstLine="284"/>
        <w:jc w:val="right"/>
        <w:rPr>
          <w:rFonts w:ascii="Times New Roman" w:eastAsia="Times New Roman" w:hAnsi="Times New Roman" w:cs="Times New Roman"/>
          <w:lang w:eastAsia="ru-RU"/>
        </w:rPr>
      </w:pPr>
      <w:r w:rsidRPr="000777D7">
        <w:rPr>
          <w:rFonts w:ascii="Times New Roman" w:eastAsia="Times New Roman" w:hAnsi="Times New Roman" w:cs="Times New Roman"/>
          <w:lang w:eastAsia="ru-RU"/>
        </w:rPr>
        <w:lastRenderedPageBreak/>
        <w:t>Приложение № 2</w:t>
      </w:r>
    </w:p>
    <w:p w:rsidR="007D68D1" w:rsidRPr="000777D7" w:rsidRDefault="007D68D1" w:rsidP="00160BEF">
      <w:pPr>
        <w:autoSpaceDE w:val="0"/>
        <w:autoSpaceDN w:val="0"/>
        <w:adjustRightInd w:val="0"/>
        <w:spacing w:after="0" w:line="240" w:lineRule="auto"/>
        <w:ind w:left="-284"/>
        <w:jc w:val="right"/>
        <w:rPr>
          <w:rFonts w:ascii="Times New Roman" w:eastAsia="Times New Roman" w:hAnsi="Times New Roman" w:cs="Times New Roman"/>
          <w:lang w:eastAsia="ru-RU"/>
        </w:rPr>
      </w:pPr>
      <w:r w:rsidRPr="000777D7">
        <w:rPr>
          <w:rFonts w:ascii="Times New Roman" w:eastAsia="Times New Roman" w:hAnsi="Times New Roman" w:cs="Times New Roman"/>
          <w:lang w:eastAsia="ru-RU"/>
        </w:rPr>
        <w:t>к договору № ______ от «____» ________20</w:t>
      </w:r>
      <w:r w:rsidR="006D273B">
        <w:rPr>
          <w:rFonts w:ascii="Times New Roman" w:eastAsia="Times New Roman" w:hAnsi="Times New Roman" w:cs="Times New Roman"/>
          <w:lang w:eastAsia="ru-RU"/>
        </w:rPr>
        <w:t>2</w:t>
      </w:r>
      <w:r w:rsidR="0074412A">
        <w:rPr>
          <w:rFonts w:ascii="Times New Roman" w:eastAsia="Times New Roman" w:hAnsi="Times New Roman" w:cs="Times New Roman"/>
          <w:lang w:eastAsia="ru-RU"/>
        </w:rPr>
        <w:t>4</w:t>
      </w:r>
      <w:r w:rsidR="006D273B">
        <w:rPr>
          <w:rFonts w:ascii="Times New Roman" w:eastAsia="Times New Roman" w:hAnsi="Times New Roman" w:cs="Times New Roman"/>
          <w:lang w:eastAsia="ru-RU"/>
        </w:rPr>
        <w:t xml:space="preserve"> </w:t>
      </w:r>
      <w:r w:rsidRPr="000777D7">
        <w:rPr>
          <w:rFonts w:ascii="Times New Roman" w:eastAsia="Times New Roman" w:hAnsi="Times New Roman" w:cs="Times New Roman"/>
          <w:lang w:eastAsia="ru-RU"/>
        </w:rPr>
        <w:t>г.</w:t>
      </w:r>
    </w:p>
    <w:p w:rsidR="00CD43B9" w:rsidRDefault="00CD43B9" w:rsidP="00CD43B9">
      <w:pPr>
        <w:tabs>
          <w:tab w:val="left" w:pos="0"/>
        </w:tabs>
        <w:spacing w:after="0"/>
        <w:contextualSpacing/>
        <w:jc w:val="both"/>
        <w:rPr>
          <w:rFonts w:ascii="Times New Roman" w:hAnsi="Times New Roman" w:cs="Times New Roman"/>
        </w:rPr>
      </w:pPr>
    </w:p>
    <w:p w:rsidR="00C335C5" w:rsidRDefault="00C335C5" w:rsidP="00CD43B9">
      <w:pPr>
        <w:tabs>
          <w:tab w:val="left" w:pos="0"/>
        </w:tabs>
        <w:spacing w:after="0"/>
        <w:contextualSpacing/>
        <w:jc w:val="both"/>
        <w:rPr>
          <w:rFonts w:ascii="Times New Roman" w:hAnsi="Times New Roman" w:cs="Times New Roman"/>
        </w:rPr>
      </w:pPr>
    </w:p>
    <w:p w:rsidR="007D6D33" w:rsidRPr="007D6D33" w:rsidRDefault="007D6D33" w:rsidP="007D6D33">
      <w:pPr>
        <w:spacing w:after="0" w:line="240" w:lineRule="auto"/>
        <w:jc w:val="center"/>
        <w:rPr>
          <w:rFonts w:ascii="Times New Roman" w:eastAsia="Times New Roman" w:hAnsi="Times New Roman" w:cs="Times New Roman"/>
          <w:sz w:val="24"/>
          <w:szCs w:val="24"/>
          <w:lang w:eastAsia="ru-RU"/>
        </w:rPr>
      </w:pPr>
      <w:r w:rsidRPr="007D6D33">
        <w:rPr>
          <w:rFonts w:ascii="Times New Roman" w:eastAsia="Times New Roman" w:hAnsi="Times New Roman" w:cs="Times New Roman"/>
          <w:b/>
          <w:sz w:val="24"/>
          <w:szCs w:val="24"/>
          <w:lang w:eastAsia="ru-RU"/>
        </w:rPr>
        <w:t>ТЕХНИЧЕСКОЕ ЗАДАНИЕ</w:t>
      </w:r>
    </w:p>
    <w:p w:rsidR="007D6D33" w:rsidRPr="007D6D33" w:rsidRDefault="007D6D33" w:rsidP="007D6D33">
      <w:pPr>
        <w:spacing w:after="0" w:line="240" w:lineRule="auto"/>
        <w:jc w:val="center"/>
        <w:rPr>
          <w:rFonts w:ascii="Times New Roman" w:eastAsia="Times New Roman" w:hAnsi="Times New Roman" w:cs="Times New Roman"/>
          <w:b/>
          <w:sz w:val="24"/>
          <w:szCs w:val="24"/>
          <w:lang w:eastAsia="ja-JP"/>
        </w:rPr>
      </w:pPr>
      <w:r w:rsidRPr="007D6D33">
        <w:rPr>
          <w:rFonts w:ascii="Times New Roman" w:eastAsia="Times New Roman" w:hAnsi="Times New Roman" w:cs="Times New Roman"/>
          <w:b/>
          <w:sz w:val="24"/>
          <w:szCs w:val="24"/>
          <w:lang w:eastAsia="ja-JP"/>
        </w:rPr>
        <w:t>на поставку оборудования, материалов в целях выполнения работ на объекте «Реконструкция системы теплоснабжения Дзержинского района города Нижний Тагил. Реконструкция тепловой насосной станции № 2, расположенной по адресу</w:t>
      </w:r>
    </w:p>
    <w:p w:rsidR="007D6D33" w:rsidRPr="007D6D33" w:rsidRDefault="007D6D33" w:rsidP="007D6D33">
      <w:pPr>
        <w:spacing w:after="0" w:line="240" w:lineRule="auto"/>
        <w:jc w:val="center"/>
        <w:rPr>
          <w:rFonts w:ascii="Times New Roman" w:eastAsia="Times New Roman" w:hAnsi="Times New Roman" w:cs="Times New Roman"/>
          <w:b/>
          <w:sz w:val="24"/>
          <w:szCs w:val="24"/>
          <w:lang w:eastAsia="ja-JP"/>
        </w:rPr>
      </w:pPr>
      <w:r w:rsidRPr="007D6D33">
        <w:rPr>
          <w:rFonts w:ascii="Times New Roman" w:eastAsia="Times New Roman" w:hAnsi="Times New Roman" w:cs="Times New Roman"/>
          <w:b/>
          <w:sz w:val="24"/>
          <w:szCs w:val="24"/>
          <w:lang w:eastAsia="ja-JP"/>
        </w:rPr>
        <w:t xml:space="preserve"> г. Нижний Тагил, пр. Вагоностроителей, д. 1Б»</w:t>
      </w:r>
    </w:p>
    <w:p w:rsidR="007D6D33" w:rsidRPr="007D6D33" w:rsidRDefault="007D6D33" w:rsidP="007D6D33">
      <w:pPr>
        <w:spacing w:after="0" w:line="240" w:lineRule="auto"/>
        <w:jc w:val="center"/>
        <w:rPr>
          <w:rFonts w:ascii="Times New Roman" w:eastAsia="Times New Roman" w:hAnsi="Times New Roman" w:cs="Times New Roman"/>
          <w:sz w:val="24"/>
          <w:szCs w:val="24"/>
          <w:lang w:eastAsia="ru-RU"/>
        </w:rPr>
      </w:pPr>
      <w:r w:rsidRPr="007D6D33">
        <w:rPr>
          <w:rFonts w:ascii="Times New Roman" w:hAnsi="Times New Roman" w:cs="Times New Roman"/>
          <w:snapToGrid w:val="0"/>
          <w:color w:val="000000"/>
          <w:sz w:val="24"/>
          <w:szCs w:val="24"/>
        </w:rPr>
        <w:t xml:space="preserve">                                                                                                                                                                                                                         Таблица №1</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3"/>
        <w:gridCol w:w="11889"/>
        <w:gridCol w:w="967"/>
      </w:tblGrid>
      <w:tr w:rsidR="009354AF" w:rsidRPr="009354AF" w:rsidTr="009C5EF6">
        <w:tc>
          <w:tcPr>
            <w:tcW w:w="734" w:type="pct"/>
            <w:shd w:val="clear" w:color="auto" w:fill="auto"/>
            <w:vAlign w:val="center"/>
          </w:tcPr>
          <w:p w:rsidR="009354AF" w:rsidRPr="009354AF" w:rsidRDefault="009354AF" w:rsidP="009354AF">
            <w:pPr>
              <w:spacing w:after="0" w:line="240" w:lineRule="auto"/>
              <w:jc w:val="center"/>
              <w:rPr>
                <w:rFonts w:ascii="Times New Roman" w:eastAsia="Times New Roman" w:hAnsi="Times New Roman" w:cs="Times New Roman"/>
                <w:b/>
                <w:lang w:eastAsia="ru-RU"/>
              </w:rPr>
            </w:pPr>
            <w:r w:rsidRPr="009354AF">
              <w:rPr>
                <w:rFonts w:ascii="Times New Roman" w:eastAsia="Times New Roman" w:hAnsi="Times New Roman" w:cs="Times New Roman"/>
                <w:b/>
                <w:lang w:eastAsia="ru-RU"/>
              </w:rPr>
              <w:t>Перечень основных данных и требований</w:t>
            </w:r>
          </w:p>
        </w:tc>
        <w:tc>
          <w:tcPr>
            <w:tcW w:w="3945" w:type="pct"/>
            <w:shd w:val="clear" w:color="auto" w:fill="auto"/>
            <w:vAlign w:val="center"/>
          </w:tcPr>
          <w:p w:rsidR="009354AF" w:rsidRPr="009354AF" w:rsidRDefault="009354AF" w:rsidP="009354AF">
            <w:pPr>
              <w:spacing w:after="0" w:line="240" w:lineRule="auto"/>
              <w:jc w:val="center"/>
              <w:rPr>
                <w:rFonts w:ascii="Times New Roman" w:eastAsia="Times New Roman" w:hAnsi="Times New Roman" w:cs="Times New Roman"/>
                <w:b/>
                <w:lang w:eastAsia="ru-RU"/>
              </w:rPr>
            </w:pPr>
            <w:r w:rsidRPr="009354AF">
              <w:rPr>
                <w:rFonts w:ascii="Times New Roman" w:eastAsia="Times New Roman" w:hAnsi="Times New Roman" w:cs="Times New Roman"/>
                <w:b/>
                <w:lang w:eastAsia="ru-RU"/>
              </w:rPr>
              <w:t>Основные данные и требования</w:t>
            </w:r>
          </w:p>
        </w:tc>
        <w:tc>
          <w:tcPr>
            <w:tcW w:w="321" w:type="pct"/>
            <w:vAlign w:val="center"/>
          </w:tcPr>
          <w:p w:rsidR="009354AF" w:rsidRPr="009354AF" w:rsidRDefault="009354AF" w:rsidP="009354AF">
            <w:pPr>
              <w:spacing w:after="0" w:line="240" w:lineRule="auto"/>
              <w:jc w:val="center"/>
              <w:rPr>
                <w:rFonts w:ascii="Times New Roman" w:eastAsia="Times New Roman" w:hAnsi="Times New Roman" w:cs="Times New Roman"/>
                <w:b/>
                <w:lang w:eastAsia="ru-RU"/>
              </w:rPr>
            </w:pPr>
            <w:r w:rsidRPr="009354AF">
              <w:rPr>
                <w:rFonts w:ascii="Times New Roman" w:eastAsia="Times New Roman" w:hAnsi="Times New Roman" w:cs="Times New Roman"/>
                <w:b/>
                <w:lang w:eastAsia="ru-RU"/>
              </w:rPr>
              <w:t>Кол-во,</w:t>
            </w:r>
          </w:p>
          <w:p w:rsidR="009354AF" w:rsidRPr="009354AF" w:rsidRDefault="009354AF" w:rsidP="009354AF">
            <w:pPr>
              <w:spacing w:after="0" w:line="240" w:lineRule="auto"/>
              <w:jc w:val="center"/>
              <w:rPr>
                <w:rFonts w:ascii="Times New Roman" w:eastAsia="Times New Roman" w:hAnsi="Times New Roman" w:cs="Times New Roman"/>
                <w:b/>
                <w:lang w:eastAsia="ru-RU"/>
              </w:rPr>
            </w:pPr>
            <w:r w:rsidRPr="009354AF">
              <w:rPr>
                <w:rFonts w:ascii="Times New Roman" w:eastAsia="Times New Roman" w:hAnsi="Times New Roman" w:cs="Times New Roman"/>
                <w:b/>
                <w:lang w:eastAsia="ru-RU"/>
              </w:rPr>
              <w:t>штука</w:t>
            </w:r>
          </w:p>
        </w:tc>
      </w:tr>
      <w:tr w:rsidR="009354AF" w:rsidRPr="009354AF" w:rsidTr="009C5EF6">
        <w:trPr>
          <w:trHeight w:val="573"/>
        </w:trPr>
        <w:tc>
          <w:tcPr>
            <w:tcW w:w="734" w:type="pct"/>
            <w:shd w:val="clear" w:color="auto" w:fill="auto"/>
            <w:vAlign w:val="center"/>
          </w:tcPr>
          <w:p w:rsidR="009354AF" w:rsidRPr="009354AF" w:rsidRDefault="009354AF" w:rsidP="009354AF">
            <w:pPr>
              <w:spacing w:after="0" w:line="240" w:lineRule="auto"/>
              <w:ind w:right="-107"/>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1. Предмет договора</w:t>
            </w:r>
          </w:p>
        </w:tc>
        <w:tc>
          <w:tcPr>
            <w:tcW w:w="3945" w:type="pct"/>
            <w:shd w:val="clear" w:color="auto" w:fill="auto"/>
            <w:vAlign w:val="center"/>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TK-одноступенчатый вертикальный центробежный насосный агрегат</w:t>
            </w:r>
          </w:p>
        </w:tc>
        <w:tc>
          <w:tcPr>
            <w:tcW w:w="321" w:type="pct"/>
            <w:vMerge w:val="restart"/>
            <w:vAlign w:val="center"/>
          </w:tcPr>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b/>
                <w:sz w:val="32"/>
                <w:szCs w:val="32"/>
                <w:lang w:eastAsia="ru-RU"/>
              </w:rPr>
            </w:pPr>
            <w:r w:rsidRPr="009354AF">
              <w:rPr>
                <w:rFonts w:ascii="Times New Roman" w:eastAsia="Times New Roman" w:hAnsi="Times New Roman" w:cs="Times New Roman"/>
                <w:b/>
                <w:sz w:val="32"/>
                <w:szCs w:val="32"/>
                <w:lang w:eastAsia="ru-RU"/>
              </w:rPr>
              <w:t>5</w:t>
            </w: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lang w:eastAsia="ru-RU"/>
              </w:rPr>
            </w:pPr>
          </w:p>
          <w:p w:rsidR="009354AF" w:rsidRPr="009354AF" w:rsidRDefault="009354AF" w:rsidP="009354AF">
            <w:pPr>
              <w:spacing w:after="0" w:line="240" w:lineRule="auto"/>
              <w:jc w:val="center"/>
              <w:rPr>
                <w:rFonts w:ascii="Times New Roman" w:eastAsia="Times New Roman" w:hAnsi="Times New Roman" w:cs="Times New Roman"/>
                <w:sz w:val="24"/>
                <w:szCs w:val="24"/>
                <w:lang w:eastAsia="ru-RU"/>
              </w:rPr>
            </w:pPr>
          </w:p>
        </w:tc>
      </w:tr>
      <w:tr w:rsidR="009354AF" w:rsidRPr="009354AF" w:rsidTr="009C5EF6">
        <w:trPr>
          <w:trHeight w:val="649"/>
        </w:trPr>
        <w:tc>
          <w:tcPr>
            <w:tcW w:w="734"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2. Основание замены оборудования</w:t>
            </w:r>
          </w:p>
        </w:tc>
        <w:tc>
          <w:tcPr>
            <w:tcW w:w="3945" w:type="pct"/>
            <w:shd w:val="clear" w:color="auto" w:fill="auto"/>
          </w:tcPr>
          <w:p w:rsidR="009354AF" w:rsidRPr="009354AF" w:rsidRDefault="009354AF" w:rsidP="009354AF">
            <w:pPr>
              <w:spacing w:after="0" w:line="240" w:lineRule="auto"/>
              <w:rPr>
                <w:rFonts w:ascii="Times New Roman" w:eastAsia="Times New Roman" w:hAnsi="Times New Roman" w:cs="Times New Roman"/>
                <w:color w:val="FF0000"/>
                <w:lang w:eastAsia="ru-RU"/>
              </w:rPr>
            </w:pPr>
            <w:r w:rsidRPr="009354AF">
              <w:rPr>
                <w:rFonts w:ascii="Times New Roman" w:eastAsia="Times New Roman" w:hAnsi="Times New Roman" w:cs="Times New Roman"/>
                <w:lang w:eastAsia="ru-RU"/>
              </w:rPr>
              <w:t xml:space="preserve">Реконструкция силового оборудования ТНС №,2 </w:t>
            </w:r>
            <w:proofErr w:type="gramStart"/>
            <w:r w:rsidRPr="009354AF">
              <w:rPr>
                <w:rFonts w:ascii="Times New Roman" w:eastAsia="Times New Roman" w:hAnsi="Times New Roman" w:cs="Times New Roman"/>
                <w:lang w:eastAsia="ru-RU"/>
              </w:rPr>
              <w:t>расположенной</w:t>
            </w:r>
            <w:proofErr w:type="gramEnd"/>
            <w:r w:rsidRPr="009354AF">
              <w:rPr>
                <w:rFonts w:ascii="Times New Roman" w:eastAsia="Times New Roman" w:hAnsi="Times New Roman" w:cs="Times New Roman"/>
                <w:lang w:eastAsia="ru-RU"/>
              </w:rPr>
              <w:t xml:space="preserve"> по адресу г. Нижний Тагил, пр. Вагоностроителей, д. 1Б, в соответствии с проектной документацией «Реконструкция </w:t>
            </w:r>
            <w:proofErr w:type="gramStart"/>
            <w:r w:rsidRPr="009354AF">
              <w:rPr>
                <w:rFonts w:ascii="Times New Roman" w:eastAsia="Times New Roman" w:hAnsi="Times New Roman" w:cs="Times New Roman"/>
                <w:lang w:eastAsia="ru-RU"/>
              </w:rPr>
              <w:t>системы теплоснабжения Дзержинского района города Нижнего Тагила</w:t>
            </w:r>
            <w:proofErr w:type="gramEnd"/>
            <w:r w:rsidRPr="009354AF">
              <w:rPr>
                <w:rFonts w:ascii="Times New Roman" w:eastAsia="Times New Roman" w:hAnsi="Times New Roman" w:cs="Times New Roman"/>
                <w:lang w:eastAsia="ru-RU"/>
              </w:rPr>
              <w:t>.</w:t>
            </w:r>
            <w:r w:rsidRPr="009354AF">
              <w:rPr>
                <w:rFonts w:ascii="Times New Roman" w:eastAsia="Times New Roman" w:hAnsi="Times New Roman" w:cs="Times New Roman"/>
                <w:sz w:val="24"/>
                <w:szCs w:val="24"/>
                <w:lang w:eastAsia="ru-RU"/>
              </w:rPr>
              <w:t xml:space="preserve"> </w:t>
            </w:r>
            <w:r w:rsidRPr="009354AF">
              <w:rPr>
                <w:rFonts w:ascii="Times New Roman" w:eastAsia="Times New Roman" w:hAnsi="Times New Roman" w:cs="Times New Roman"/>
                <w:lang w:eastAsia="ru-RU"/>
              </w:rPr>
              <w:t xml:space="preserve">Рабочая Документация. Основной комплект рабочих чертежей Реконструкция ТНС №2. Силовое электрооборудование. Часть 622-202102-ТНС2-ЭМ1.Том (альбом) 26.1»  (Приложение №1 к Техническому заданию), Реконструкция </w:t>
            </w:r>
            <w:proofErr w:type="gramStart"/>
            <w:r w:rsidRPr="009354AF">
              <w:rPr>
                <w:rFonts w:ascii="Times New Roman" w:eastAsia="Times New Roman" w:hAnsi="Times New Roman" w:cs="Times New Roman"/>
                <w:lang w:eastAsia="ru-RU"/>
              </w:rPr>
              <w:t>системы теплоснабжения Дзержинского района города Нижнего Тагила</w:t>
            </w:r>
            <w:proofErr w:type="gramEnd"/>
            <w:r w:rsidRPr="009354AF">
              <w:rPr>
                <w:rFonts w:ascii="Times New Roman" w:eastAsia="Times New Roman" w:hAnsi="Times New Roman" w:cs="Times New Roman"/>
                <w:lang w:eastAsia="ru-RU"/>
              </w:rPr>
              <w:t xml:space="preserve">. Рабочая Документация. Основной комплект рабочих чертежей Реконструкция ТНС №2. Силовое электрооборудование. Часть 622-202102-ТНС2-ЭМ2.Том (альбом) 26.2»  (Приложение №2 к Техническому заданию) «Реконструкция </w:t>
            </w:r>
            <w:proofErr w:type="gramStart"/>
            <w:r w:rsidRPr="009354AF">
              <w:rPr>
                <w:rFonts w:ascii="Times New Roman" w:eastAsia="Times New Roman" w:hAnsi="Times New Roman" w:cs="Times New Roman"/>
                <w:lang w:eastAsia="ru-RU"/>
              </w:rPr>
              <w:t>системы  теплоснабжения Дзержинского района города Нижнего Тагила</w:t>
            </w:r>
            <w:proofErr w:type="gramEnd"/>
            <w:r w:rsidRPr="009354AF">
              <w:rPr>
                <w:rFonts w:ascii="Times New Roman" w:eastAsia="Times New Roman" w:hAnsi="Times New Roman" w:cs="Times New Roman"/>
                <w:lang w:eastAsia="ru-RU"/>
              </w:rPr>
              <w:t>. Проектная документация. Раздел 5 Подраздел 7. Технологические решения. Часть 2. Реконструкция ТНС №2. 622-202102-ИЛО-ИОС7.2.</w:t>
            </w:r>
            <w:r w:rsidRPr="009354AF">
              <w:rPr>
                <w:rFonts w:ascii="Calibri" w:hAnsi="Calibri"/>
              </w:rPr>
              <w:t xml:space="preserve"> </w:t>
            </w:r>
            <w:r w:rsidRPr="009354AF">
              <w:rPr>
                <w:rFonts w:ascii="Times New Roman" w:eastAsia="Times New Roman" w:hAnsi="Times New Roman" w:cs="Times New Roman"/>
                <w:lang w:eastAsia="ru-RU"/>
              </w:rPr>
              <w:t>Том 4.5.7.2 Гидравлические данные»</w:t>
            </w:r>
            <w:proofErr w:type="gramStart"/>
            <w:r w:rsidRPr="009354AF">
              <w:rPr>
                <w:rFonts w:ascii="Times New Roman" w:eastAsia="Times New Roman" w:hAnsi="Times New Roman" w:cs="Times New Roman"/>
                <w:lang w:eastAsia="ru-RU"/>
              </w:rPr>
              <w:t>.</w:t>
            </w:r>
            <w:proofErr w:type="gramEnd"/>
            <w:r w:rsidRPr="009354AF">
              <w:rPr>
                <w:rFonts w:ascii="Times New Roman" w:eastAsia="Times New Roman" w:hAnsi="Times New Roman" w:cs="Times New Roman"/>
                <w:lang w:eastAsia="ru-RU"/>
              </w:rPr>
              <w:t xml:space="preserve"> </w:t>
            </w:r>
            <w:proofErr w:type="gramStart"/>
            <w:r w:rsidRPr="009354AF">
              <w:rPr>
                <w:rFonts w:ascii="Times New Roman" w:eastAsia="Times New Roman" w:hAnsi="Times New Roman" w:cs="Times New Roman"/>
                <w:lang w:eastAsia="ru-RU"/>
              </w:rPr>
              <w:t>и</w:t>
            </w:r>
            <w:proofErr w:type="gramEnd"/>
            <w:r w:rsidRPr="009354AF">
              <w:rPr>
                <w:rFonts w:ascii="Times New Roman" w:eastAsia="Times New Roman" w:hAnsi="Times New Roman" w:cs="Times New Roman"/>
                <w:lang w:eastAsia="ru-RU"/>
              </w:rPr>
              <w:t xml:space="preserve"> производственной программой НТ МУП «</w:t>
            </w:r>
            <w:proofErr w:type="spellStart"/>
            <w:r w:rsidRPr="009354AF">
              <w:rPr>
                <w:rFonts w:ascii="Times New Roman" w:eastAsia="Times New Roman" w:hAnsi="Times New Roman" w:cs="Times New Roman"/>
                <w:lang w:eastAsia="ru-RU"/>
              </w:rPr>
              <w:t>Горэнерго</w:t>
            </w:r>
            <w:proofErr w:type="spellEnd"/>
            <w:r w:rsidRPr="009354AF">
              <w:rPr>
                <w:rFonts w:ascii="Times New Roman" w:eastAsia="Times New Roman" w:hAnsi="Times New Roman" w:cs="Times New Roman"/>
                <w:lang w:eastAsia="ru-RU"/>
              </w:rPr>
              <w:t>-НТ» на 2024 год.</w:t>
            </w:r>
          </w:p>
        </w:tc>
        <w:tc>
          <w:tcPr>
            <w:tcW w:w="321" w:type="pct"/>
            <w:vMerge/>
          </w:tcPr>
          <w:p w:rsidR="009354AF" w:rsidRPr="009354AF" w:rsidRDefault="009354AF" w:rsidP="009354AF">
            <w:pPr>
              <w:tabs>
                <w:tab w:val="left" w:pos="598"/>
              </w:tabs>
              <w:spacing w:after="0" w:line="240" w:lineRule="auto"/>
              <w:ind w:left="1898" w:hanging="1898"/>
              <w:rPr>
                <w:rFonts w:ascii="Times New Roman" w:eastAsia="Times New Roman" w:hAnsi="Times New Roman" w:cs="Times New Roman"/>
                <w:lang w:eastAsia="ru-RU"/>
              </w:rPr>
            </w:pPr>
          </w:p>
        </w:tc>
      </w:tr>
      <w:tr w:rsidR="009354AF" w:rsidRPr="009354AF" w:rsidTr="009C5EF6">
        <w:tc>
          <w:tcPr>
            <w:tcW w:w="734"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3. Основание для работ</w:t>
            </w:r>
          </w:p>
        </w:tc>
        <w:tc>
          <w:tcPr>
            <w:tcW w:w="3945"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1. Необходимость обеспечения надёжности электроснабжения;</w:t>
            </w:r>
          </w:p>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2. Необходимость соответствия релейной защиты и автоматики (далее РЗА) быстродействию, чувствительности; селективности и надёжности срабатывания защит;</w:t>
            </w:r>
          </w:p>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3. Необходимость в мгновенной локализации повреждённого участка;</w:t>
            </w:r>
          </w:p>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4. Необходимость контроля состояния сети;</w:t>
            </w:r>
          </w:p>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5. Настоящее техническое задание и приложения к нему;</w:t>
            </w:r>
          </w:p>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6. Иные нормативные правовые и нормативно-технические акты, настоящего Технического задания, в том числе и нормы, которые указаны в настоящем техническом задании. </w:t>
            </w:r>
          </w:p>
        </w:tc>
        <w:tc>
          <w:tcPr>
            <w:tcW w:w="321" w:type="pct"/>
            <w:vMerge/>
          </w:tcPr>
          <w:p w:rsidR="009354AF" w:rsidRPr="009354AF" w:rsidRDefault="009354AF" w:rsidP="009354AF">
            <w:pPr>
              <w:spacing w:after="0" w:line="240" w:lineRule="auto"/>
              <w:rPr>
                <w:rFonts w:ascii="Times New Roman" w:eastAsia="Times New Roman" w:hAnsi="Times New Roman" w:cs="Times New Roman"/>
                <w:lang w:eastAsia="ru-RU"/>
              </w:rPr>
            </w:pPr>
          </w:p>
        </w:tc>
      </w:tr>
      <w:tr w:rsidR="009354AF" w:rsidRPr="009354AF" w:rsidTr="009C5EF6">
        <w:trPr>
          <w:trHeight w:val="381"/>
        </w:trPr>
        <w:tc>
          <w:tcPr>
            <w:tcW w:w="734"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4. Заказчик </w:t>
            </w:r>
          </w:p>
        </w:tc>
        <w:tc>
          <w:tcPr>
            <w:tcW w:w="3945"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НТ МУП «</w:t>
            </w:r>
            <w:proofErr w:type="spellStart"/>
            <w:r w:rsidRPr="009354AF">
              <w:rPr>
                <w:rFonts w:ascii="Times New Roman" w:eastAsia="Times New Roman" w:hAnsi="Times New Roman" w:cs="Times New Roman"/>
                <w:lang w:eastAsia="ru-RU"/>
              </w:rPr>
              <w:t>Горэнерго</w:t>
            </w:r>
            <w:proofErr w:type="spellEnd"/>
            <w:r w:rsidRPr="009354AF">
              <w:rPr>
                <w:rFonts w:ascii="Times New Roman" w:eastAsia="Times New Roman" w:hAnsi="Times New Roman" w:cs="Times New Roman"/>
                <w:lang w:eastAsia="ru-RU"/>
              </w:rPr>
              <w:t>-НТ»</w:t>
            </w:r>
          </w:p>
        </w:tc>
        <w:tc>
          <w:tcPr>
            <w:tcW w:w="321" w:type="pct"/>
            <w:vMerge/>
          </w:tcPr>
          <w:p w:rsidR="009354AF" w:rsidRPr="009354AF" w:rsidRDefault="009354AF" w:rsidP="009354AF">
            <w:pPr>
              <w:spacing w:after="0" w:line="240" w:lineRule="auto"/>
              <w:rPr>
                <w:rFonts w:ascii="Times New Roman" w:eastAsia="Times New Roman" w:hAnsi="Times New Roman" w:cs="Times New Roman"/>
                <w:lang w:eastAsia="ru-RU"/>
              </w:rPr>
            </w:pPr>
          </w:p>
        </w:tc>
      </w:tr>
      <w:tr w:rsidR="009354AF" w:rsidRPr="009354AF" w:rsidTr="009C5EF6">
        <w:trPr>
          <w:trHeight w:val="503"/>
        </w:trPr>
        <w:tc>
          <w:tcPr>
            <w:tcW w:w="734"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5. Источник финансирования  </w:t>
            </w:r>
          </w:p>
        </w:tc>
        <w:tc>
          <w:tcPr>
            <w:tcW w:w="3945"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spacing w:val="-6"/>
                <w:lang w:eastAsia="ru-RU"/>
              </w:rPr>
            </w:pPr>
            <w:r w:rsidRPr="009354AF">
              <w:rPr>
                <w:rFonts w:ascii="Times New Roman" w:eastAsia="Times New Roman" w:hAnsi="Times New Roman" w:cs="Times New Roman"/>
                <w:spacing w:val="-6"/>
                <w:lang w:eastAsia="ru-RU"/>
              </w:rPr>
              <w:t>Собственные средства предприятия</w:t>
            </w:r>
          </w:p>
          <w:p w:rsidR="009354AF" w:rsidRPr="009354AF" w:rsidRDefault="009354AF" w:rsidP="009354AF">
            <w:pPr>
              <w:spacing w:after="0" w:line="240" w:lineRule="auto"/>
              <w:jc w:val="center"/>
              <w:rPr>
                <w:rFonts w:ascii="Times New Roman" w:eastAsia="Times New Roman" w:hAnsi="Times New Roman" w:cs="Times New Roman"/>
                <w:lang w:eastAsia="ru-RU"/>
              </w:rPr>
            </w:pPr>
          </w:p>
        </w:tc>
        <w:tc>
          <w:tcPr>
            <w:tcW w:w="321" w:type="pct"/>
            <w:vMerge/>
          </w:tcPr>
          <w:p w:rsidR="009354AF" w:rsidRPr="009354AF" w:rsidRDefault="009354AF" w:rsidP="009354AF">
            <w:pPr>
              <w:spacing w:after="0" w:line="240" w:lineRule="auto"/>
              <w:ind w:right="-113"/>
              <w:rPr>
                <w:rFonts w:ascii="Times New Roman" w:eastAsia="Times New Roman" w:hAnsi="Times New Roman" w:cs="Times New Roman"/>
                <w:spacing w:val="-6"/>
                <w:lang w:eastAsia="ru-RU"/>
              </w:rPr>
            </w:pPr>
          </w:p>
        </w:tc>
      </w:tr>
      <w:tr w:rsidR="009354AF" w:rsidRPr="009354AF" w:rsidTr="009C5EF6">
        <w:tc>
          <w:tcPr>
            <w:tcW w:w="4679" w:type="pct"/>
            <w:gridSpan w:val="2"/>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6. </w:t>
            </w:r>
            <w:proofErr w:type="spellStart"/>
            <w:proofErr w:type="gramStart"/>
            <w:r w:rsidRPr="009354AF">
              <w:rPr>
                <w:rFonts w:ascii="Times New Roman" w:eastAsia="Times New Roman" w:hAnsi="Times New Roman" w:cs="Times New Roman"/>
                <w:lang w:eastAsia="ru-RU"/>
              </w:rPr>
              <w:t>T</w:t>
            </w:r>
            <w:proofErr w:type="gramEnd"/>
            <w:r w:rsidRPr="009354AF">
              <w:rPr>
                <w:rFonts w:ascii="Times New Roman" w:eastAsia="Times New Roman" w:hAnsi="Times New Roman" w:cs="Times New Roman"/>
                <w:lang w:eastAsia="ru-RU"/>
              </w:rPr>
              <w:t>ип</w:t>
            </w:r>
            <w:proofErr w:type="spellEnd"/>
            <w:r w:rsidRPr="009354AF">
              <w:rPr>
                <w:rFonts w:ascii="Times New Roman" w:eastAsia="Times New Roman" w:hAnsi="Times New Roman" w:cs="Times New Roman"/>
                <w:lang w:eastAsia="ru-RU"/>
              </w:rPr>
              <w:t xml:space="preserve"> конструкции-одноступенчатый вертикальный центробежный насосный агрегат</w:t>
            </w:r>
          </w:p>
          <w:p w:rsidR="009354AF" w:rsidRPr="009354AF" w:rsidRDefault="009354AF" w:rsidP="009354AF">
            <w:pPr>
              <w:spacing w:after="0" w:line="240" w:lineRule="auto"/>
              <w:rPr>
                <w:rFonts w:ascii="Times New Roman" w:eastAsia="Times New Roman" w:hAnsi="Times New Roman" w:cs="Times New Roman"/>
                <w:highlight w:val="yellow"/>
                <w:lang w:eastAsia="ru-RU"/>
              </w:rPr>
            </w:pPr>
            <w:r w:rsidRPr="009354AF">
              <w:rPr>
                <w:rFonts w:ascii="Times New Roman" w:eastAsia="Times New Roman" w:hAnsi="Times New Roman" w:cs="Times New Roman"/>
                <w:lang w:eastAsia="ru-RU"/>
              </w:rPr>
              <w:t>6.1. Основные параметры:</w:t>
            </w:r>
          </w:p>
        </w:tc>
        <w:tc>
          <w:tcPr>
            <w:tcW w:w="321" w:type="pct"/>
            <w:vMerge/>
          </w:tcPr>
          <w:p w:rsidR="009354AF" w:rsidRPr="009354AF" w:rsidRDefault="009354AF" w:rsidP="009354AF">
            <w:pPr>
              <w:spacing w:after="0" w:line="240" w:lineRule="auto"/>
              <w:rPr>
                <w:rFonts w:ascii="Times New Roman" w:eastAsia="Times New Roman" w:hAnsi="Times New Roman" w:cs="Times New Roman"/>
                <w:lang w:eastAsia="ru-RU"/>
              </w:rPr>
            </w:pPr>
          </w:p>
        </w:tc>
      </w:tr>
      <w:tr w:rsidR="009354AF" w:rsidRPr="009354AF" w:rsidTr="009C5EF6">
        <w:trPr>
          <w:trHeight w:val="2412"/>
        </w:trPr>
        <w:tc>
          <w:tcPr>
            <w:tcW w:w="4679" w:type="pct"/>
            <w:gridSpan w:val="2"/>
            <w:shd w:val="clear" w:color="auto" w:fill="auto"/>
          </w:tcPr>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4"/>
              <w:gridCol w:w="1672"/>
              <w:gridCol w:w="5841"/>
            </w:tblGrid>
            <w:tr w:rsidR="009354AF" w:rsidRPr="009354AF" w:rsidTr="009C5EF6">
              <w:trPr>
                <w:trHeight w:val="70"/>
              </w:trPr>
              <w:tc>
                <w:tcPr>
                  <w:tcW w:w="2407" w:type="pct"/>
                  <w:shd w:val="clear" w:color="auto" w:fill="auto"/>
                  <w:vAlign w:val="center"/>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lastRenderedPageBreak/>
                    <w:t>Исполнение насоса</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Одноступенчатый вертикальный центробежный насосный агрегат.</w:t>
                  </w:r>
                  <w:r w:rsidRPr="009354AF">
                    <w:rPr>
                      <w:rFonts w:ascii="Calibri" w:hAnsi="Calibri"/>
                    </w:rPr>
                    <w:t xml:space="preserve"> </w:t>
                  </w:r>
                  <w:r w:rsidRPr="009354AF">
                    <w:rPr>
                      <w:rFonts w:ascii="Times New Roman" w:eastAsia="Times New Roman" w:hAnsi="Times New Roman" w:cs="Times New Roman"/>
                      <w:lang w:eastAsia="ru-RU"/>
                    </w:rPr>
                    <w:t xml:space="preserve">Вал насоса и электродвигателя </w:t>
                  </w:r>
                  <w:proofErr w:type="gramStart"/>
                  <w:r w:rsidRPr="009354AF">
                    <w:rPr>
                      <w:rFonts w:ascii="Times New Roman" w:eastAsia="Times New Roman" w:hAnsi="Times New Roman" w:cs="Times New Roman"/>
                      <w:lang w:eastAsia="ru-RU"/>
                    </w:rPr>
                    <w:t>соединены</w:t>
                  </w:r>
                  <w:proofErr w:type="gramEnd"/>
                  <w:r w:rsidRPr="009354AF">
                    <w:rPr>
                      <w:rFonts w:ascii="Times New Roman" w:eastAsia="Times New Roman" w:hAnsi="Times New Roman" w:cs="Times New Roman"/>
                      <w:lang w:eastAsia="ru-RU"/>
                    </w:rPr>
                    <w:t xml:space="preserve"> между</w:t>
                  </w:r>
                  <w:r w:rsidRPr="009354AF">
                    <w:rPr>
                      <w:rFonts w:ascii="Calibri" w:hAnsi="Calibri"/>
                    </w:rPr>
                    <w:t xml:space="preserve">  </w:t>
                  </w:r>
                  <w:r w:rsidRPr="009354AF">
                    <w:rPr>
                      <w:rFonts w:ascii="Times New Roman" w:eastAsia="Times New Roman" w:hAnsi="Times New Roman" w:cs="Times New Roman"/>
                      <w:lang w:eastAsia="ru-RU"/>
                    </w:rPr>
                    <w:t>собой муфтой.</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Рабочая точка в зимний период</w:t>
                  </w:r>
                </w:p>
              </w:tc>
              <w:tc>
                <w:tcPr>
                  <w:tcW w:w="2593" w:type="pct"/>
                  <w:gridSpan w:val="2"/>
                  <w:shd w:val="clear" w:color="auto" w:fill="auto"/>
                  <w:vAlign w:val="center"/>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Расход: </w:t>
                  </w:r>
                  <w:r w:rsidRPr="009354AF">
                    <w:rPr>
                      <w:rFonts w:ascii="Times New Roman" w:eastAsia="Times New Roman" w:hAnsi="Times New Roman" w:cs="Times New Roman"/>
                      <w:lang w:val="en-US" w:eastAsia="ru-RU"/>
                    </w:rPr>
                    <w:t>Q</w:t>
                  </w:r>
                  <w:r w:rsidRPr="009354AF">
                    <w:rPr>
                      <w:rFonts w:ascii="Times New Roman" w:eastAsia="Times New Roman" w:hAnsi="Times New Roman" w:cs="Times New Roman"/>
                      <w:lang w:eastAsia="ru-RU"/>
                    </w:rPr>
                    <w:t xml:space="preserve"> =  632,8 м</w:t>
                  </w:r>
                  <w:r w:rsidRPr="009354AF">
                    <w:rPr>
                      <w:rFonts w:ascii="Times New Roman" w:eastAsia="Times New Roman" w:hAnsi="Times New Roman" w:cs="Times New Roman"/>
                      <w:vertAlign w:val="superscript"/>
                      <w:lang w:eastAsia="ru-RU"/>
                    </w:rPr>
                    <w:t>3</w:t>
                  </w:r>
                  <w:r w:rsidRPr="009354AF">
                    <w:rPr>
                      <w:rFonts w:ascii="Times New Roman" w:eastAsia="Times New Roman" w:hAnsi="Times New Roman" w:cs="Times New Roman"/>
                      <w:lang w:eastAsia="ru-RU"/>
                    </w:rPr>
                    <w:t xml:space="preserve">/ч     Напор: </w:t>
                  </w:r>
                  <w:r w:rsidRPr="009354AF">
                    <w:rPr>
                      <w:rFonts w:ascii="Times New Roman" w:eastAsia="Times New Roman" w:hAnsi="Times New Roman" w:cs="Times New Roman"/>
                      <w:lang w:val="en-US" w:eastAsia="ru-RU"/>
                    </w:rPr>
                    <w:t>H</w:t>
                  </w:r>
                  <w:r w:rsidRPr="009354AF">
                    <w:rPr>
                      <w:rFonts w:ascii="Times New Roman" w:eastAsia="Times New Roman" w:hAnsi="Times New Roman" w:cs="Times New Roman"/>
                      <w:lang w:eastAsia="ru-RU"/>
                    </w:rPr>
                    <w:t xml:space="preserve"> = 67,60 м</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Рабочая точка в летний период</w:t>
                  </w:r>
                </w:p>
              </w:tc>
              <w:tc>
                <w:tcPr>
                  <w:tcW w:w="2593" w:type="pct"/>
                  <w:gridSpan w:val="2"/>
                  <w:shd w:val="clear" w:color="auto" w:fill="auto"/>
                  <w:vAlign w:val="center"/>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Расход: </w:t>
                  </w:r>
                  <w:r w:rsidRPr="009354AF">
                    <w:rPr>
                      <w:rFonts w:ascii="Times New Roman" w:eastAsia="Times New Roman" w:hAnsi="Times New Roman" w:cs="Times New Roman"/>
                      <w:lang w:val="en-US" w:eastAsia="ru-RU"/>
                    </w:rPr>
                    <w:t>Q</w:t>
                  </w:r>
                  <w:r w:rsidRPr="009354AF">
                    <w:rPr>
                      <w:rFonts w:ascii="Times New Roman" w:eastAsia="Times New Roman" w:hAnsi="Times New Roman" w:cs="Times New Roman"/>
                      <w:lang w:eastAsia="ru-RU"/>
                    </w:rPr>
                    <w:t xml:space="preserve"> =  491,0 м</w:t>
                  </w:r>
                  <w:r w:rsidRPr="009354AF">
                    <w:rPr>
                      <w:rFonts w:ascii="Times New Roman" w:eastAsia="Times New Roman" w:hAnsi="Times New Roman" w:cs="Times New Roman"/>
                      <w:vertAlign w:val="superscript"/>
                      <w:lang w:eastAsia="ru-RU"/>
                    </w:rPr>
                    <w:t>3</w:t>
                  </w:r>
                  <w:r w:rsidRPr="009354AF">
                    <w:rPr>
                      <w:rFonts w:ascii="Times New Roman" w:eastAsia="Times New Roman" w:hAnsi="Times New Roman" w:cs="Times New Roman"/>
                      <w:lang w:eastAsia="ru-RU"/>
                    </w:rPr>
                    <w:t xml:space="preserve">/ч     Напор: </w:t>
                  </w:r>
                  <w:r w:rsidRPr="009354AF">
                    <w:rPr>
                      <w:rFonts w:ascii="Times New Roman" w:eastAsia="Times New Roman" w:hAnsi="Times New Roman" w:cs="Times New Roman"/>
                      <w:lang w:val="en-US" w:eastAsia="ru-RU"/>
                    </w:rPr>
                    <w:t>H</w:t>
                  </w:r>
                  <w:r w:rsidRPr="009354AF">
                    <w:rPr>
                      <w:rFonts w:ascii="Times New Roman" w:eastAsia="Times New Roman" w:hAnsi="Times New Roman" w:cs="Times New Roman"/>
                      <w:lang w:eastAsia="ru-RU"/>
                    </w:rPr>
                    <w:t xml:space="preserve"> = 51,80 м</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Мощность вала</w:t>
                  </w:r>
                  <w:proofErr w:type="gramStart"/>
                  <w:r w:rsidRPr="009354AF">
                    <w:rPr>
                      <w:rFonts w:ascii="Times New Roman" w:eastAsia="Times New Roman" w:hAnsi="Times New Roman" w:cs="Times New Roman"/>
                      <w:lang w:eastAsia="ru-RU"/>
                    </w:rPr>
                    <w:t xml:space="preserve"> ,</w:t>
                  </w:r>
                  <w:proofErr w:type="gramEnd"/>
                  <w:r w:rsidRPr="009354AF">
                    <w:rPr>
                      <w:rFonts w:ascii="Times New Roman" w:eastAsia="Times New Roman" w:hAnsi="Times New Roman" w:cs="Times New Roman"/>
                      <w:lang w:eastAsia="ru-RU"/>
                    </w:rPr>
                    <w:t>кВт</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color w:val="FF0000"/>
                      <w:highlight w:val="yellow"/>
                      <w:lang w:val="en-US" w:eastAsia="ru-RU"/>
                    </w:rPr>
                  </w:pPr>
                  <w:r w:rsidRPr="009354AF">
                    <w:rPr>
                      <w:rFonts w:ascii="Times New Roman" w:eastAsia="Times New Roman" w:hAnsi="Times New Roman" w:cs="Times New Roman"/>
                      <w:lang w:eastAsia="ru-RU"/>
                    </w:rPr>
                    <w:t xml:space="preserve">не менее </w:t>
                  </w:r>
                  <w:r w:rsidRPr="009354AF">
                    <w:rPr>
                      <w:rFonts w:ascii="Times New Roman" w:eastAsia="Times New Roman" w:hAnsi="Times New Roman" w:cs="Times New Roman"/>
                      <w:lang w:val="en-US" w:eastAsia="ru-RU"/>
                    </w:rPr>
                    <w:t>144</w:t>
                  </w:r>
                </w:p>
              </w:tc>
            </w:tr>
            <w:tr w:rsidR="009354AF" w:rsidRPr="009354AF" w:rsidTr="009C5EF6">
              <w:trPr>
                <w:trHeight w:val="233"/>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val="en-US" w:eastAsia="ru-RU"/>
                    </w:rPr>
                    <w:t>NPSH</w:t>
                  </w:r>
                  <w:r w:rsidRPr="009354AF">
                    <w:rPr>
                      <w:rFonts w:ascii="Times New Roman" w:eastAsia="Times New Roman" w:hAnsi="Times New Roman" w:cs="Times New Roman"/>
                      <w:lang w:eastAsia="ru-RU"/>
                    </w:rPr>
                    <w:t xml:space="preserve"> (эффективный положительный напор на всасывании насоса), м</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color w:val="FF0000"/>
                      <w:highlight w:val="yellow"/>
                      <w:lang w:eastAsia="ru-RU"/>
                    </w:rPr>
                  </w:pPr>
                  <w:r w:rsidRPr="009354AF">
                    <w:rPr>
                      <w:rFonts w:ascii="Times New Roman" w:eastAsia="Times New Roman" w:hAnsi="Times New Roman" w:cs="Times New Roman"/>
                      <w:lang w:eastAsia="ru-RU"/>
                    </w:rPr>
                    <w:t>не менее  5,52 -  не более 6</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color w:val="FF0000"/>
                      <w:lang w:eastAsia="ru-RU"/>
                    </w:rPr>
                    <w:t>Гидравлический</w:t>
                  </w:r>
                  <w:r w:rsidRPr="009354AF">
                    <w:rPr>
                      <w:rFonts w:ascii="Times New Roman" w:eastAsia="Times New Roman" w:hAnsi="Times New Roman" w:cs="Times New Roman"/>
                      <w:lang w:eastAsia="ru-RU"/>
                    </w:rPr>
                    <w:t xml:space="preserve"> КПД, %</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color w:val="FF0000"/>
                      <w:lang w:eastAsia="ru-RU"/>
                    </w:rPr>
                  </w:pPr>
                  <w:r w:rsidRPr="009354AF">
                    <w:rPr>
                      <w:rFonts w:ascii="Times New Roman" w:eastAsia="Times New Roman" w:hAnsi="Times New Roman" w:cs="Times New Roman"/>
                      <w:lang w:eastAsia="ru-RU"/>
                    </w:rPr>
                    <w:t>не менее 75,71</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proofErr w:type="spellStart"/>
                  <w:r w:rsidRPr="009354AF">
                    <w:rPr>
                      <w:rFonts w:ascii="Times New Roman" w:eastAsia="Times New Roman" w:hAnsi="Times New Roman" w:cs="Times New Roman"/>
                      <w:lang w:eastAsia="ru-RU"/>
                    </w:rPr>
                    <w:t>Частотавращения</w:t>
                  </w:r>
                  <w:proofErr w:type="spellEnd"/>
                  <w:r w:rsidRPr="009354AF">
                    <w:rPr>
                      <w:rFonts w:ascii="Times New Roman" w:eastAsia="Times New Roman" w:hAnsi="Times New Roman" w:cs="Times New Roman"/>
                      <w:lang w:eastAsia="ru-RU"/>
                    </w:rPr>
                    <w:t xml:space="preserve">, </w:t>
                  </w:r>
                  <w:proofErr w:type="gramStart"/>
                  <w:r w:rsidRPr="009354AF">
                    <w:rPr>
                      <w:rFonts w:ascii="Times New Roman" w:eastAsia="Times New Roman" w:hAnsi="Times New Roman" w:cs="Times New Roman"/>
                      <w:lang w:eastAsia="ru-RU"/>
                    </w:rPr>
                    <w:t>об</w:t>
                  </w:r>
                  <w:proofErr w:type="gramEnd"/>
                  <w:r w:rsidRPr="009354AF">
                    <w:rPr>
                      <w:rFonts w:ascii="Times New Roman" w:eastAsia="Times New Roman" w:hAnsi="Times New Roman" w:cs="Times New Roman"/>
                      <w:lang w:eastAsia="ru-RU"/>
                    </w:rPr>
                    <w:t>/мин</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в диапазоне не более от 1440 до 1485</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Диапазон, м3/ч</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в диапазоне не менее 490-650</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Исполнение для рабочего давления, бар</w:t>
                  </w:r>
                </w:p>
              </w:tc>
              <w:tc>
                <w:tcPr>
                  <w:tcW w:w="2593" w:type="pct"/>
                  <w:gridSpan w:val="2"/>
                  <w:shd w:val="clear" w:color="auto" w:fill="auto"/>
                  <w:vAlign w:val="center"/>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 16</w:t>
                  </w:r>
                </w:p>
              </w:tc>
            </w:tr>
            <w:tr w:rsidR="009354AF" w:rsidRPr="009354AF" w:rsidTr="009C5EF6">
              <w:trPr>
                <w:trHeight w:val="70"/>
              </w:trPr>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Тип подключения</w:t>
                  </w:r>
                </w:p>
              </w:tc>
              <w:tc>
                <w:tcPr>
                  <w:tcW w:w="2593" w:type="pct"/>
                  <w:gridSpan w:val="2"/>
                  <w:shd w:val="clear" w:color="auto" w:fill="auto"/>
                  <w:vAlign w:val="center"/>
                </w:tcPr>
                <w:p w:rsidR="009354AF" w:rsidRPr="009354AF" w:rsidRDefault="009354AF" w:rsidP="009354AF">
                  <w:pPr>
                    <w:spacing w:after="0" w:line="240" w:lineRule="auto"/>
                    <w:ind w:left="64" w:right="-113"/>
                    <w:rPr>
                      <w:rFonts w:ascii="Times New Roman" w:eastAsia="Times New Roman" w:hAnsi="Times New Roman" w:cs="Times New Roman"/>
                      <w:lang w:eastAsia="ru-RU"/>
                    </w:rPr>
                  </w:pPr>
                  <w:proofErr w:type="gramStart"/>
                  <w:r w:rsidRPr="009354AF">
                    <w:rPr>
                      <w:rFonts w:ascii="Times New Roman" w:eastAsia="Times New Roman" w:hAnsi="Times New Roman" w:cs="Times New Roman"/>
                      <w:lang w:eastAsia="ru-RU"/>
                    </w:rPr>
                    <w:t>Фланцевое</w:t>
                  </w:r>
                  <w:proofErr w:type="gramEnd"/>
                  <w:r w:rsidRPr="009354AF">
                    <w:rPr>
                      <w:rFonts w:ascii="Times New Roman" w:eastAsia="Times New Roman" w:hAnsi="Times New Roman" w:cs="Times New Roman"/>
                      <w:lang w:eastAsia="ru-RU"/>
                    </w:rPr>
                    <w:t xml:space="preserve"> по ГОСТ 33259— 2015</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Размер выходного патрубка, </w:t>
                  </w:r>
                  <w:proofErr w:type="gramStart"/>
                  <w:r w:rsidRPr="009354AF">
                    <w:rPr>
                      <w:rFonts w:ascii="Times New Roman" w:eastAsia="Times New Roman" w:hAnsi="Times New Roman" w:cs="Times New Roman"/>
                      <w:lang w:eastAsia="ru-RU"/>
                    </w:rPr>
                    <w:t>мм</w:t>
                  </w:r>
                  <w:proofErr w:type="gram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250-300</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Размер входного патрубка, </w:t>
                  </w:r>
                  <w:proofErr w:type="gramStart"/>
                  <w:r w:rsidRPr="009354AF">
                    <w:rPr>
                      <w:rFonts w:ascii="Times New Roman" w:eastAsia="Times New Roman" w:hAnsi="Times New Roman" w:cs="Times New Roman"/>
                      <w:lang w:eastAsia="ru-RU"/>
                    </w:rPr>
                    <w:t>мм</w:t>
                  </w:r>
                  <w:proofErr w:type="gram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250-300</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Материал рабочего колеса</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чугун</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val="en-US" w:eastAsia="ru-RU"/>
                    </w:rPr>
                  </w:pPr>
                  <w:r w:rsidRPr="009354AF">
                    <w:rPr>
                      <w:rFonts w:ascii="Times New Roman" w:eastAsia="Times New Roman" w:hAnsi="Times New Roman" w:cs="Times New Roman"/>
                      <w:lang w:eastAsia="ru-RU"/>
                    </w:rPr>
                    <w:t>Материал корпуса насоса</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чугун</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Температура воды</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В диапазоне не менее от -20 до +140</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Класс изоляции электродвигателя</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не ниже </w:t>
                  </w:r>
                  <w:r w:rsidRPr="009354AF">
                    <w:rPr>
                      <w:rFonts w:ascii="Times New Roman" w:eastAsia="Times New Roman" w:hAnsi="Times New Roman" w:cs="Times New Roman"/>
                      <w:lang w:val="en-US" w:eastAsia="ru-RU"/>
                    </w:rPr>
                    <w:t>F</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Номинальная мощность, кВт</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spacing w:val="-8"/>
                      <w:lang w:eastAsia="ru-RU"/>
                    </w:rPr>
                    <w:t>не более 160</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Частота питания, </w:t>
                  </w:r>
                  <w:proofErr w:type="gramStart"/>
                  <w:r w:rsidRPr="009354AF">
                    <w:rPr>
                      <w:rFonts w:ascii="Times New Roman" w:eastAsia="Times New Roman" w:hAnsi="Times New Roman" w:cs="Times New Roman"/>
                      <w:lang w:eastAsia="ru-RU"/>
                    </w:rPr>
                    <w:t>Гц</w:t>
                  </w:r>
                  <w:proofErr w:type="gram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50</w:t>
                  </w:r>
                </w:p>
              </w:tc>
            </w:tr>
            <w:tr w:rsidR="009354AF" w:rsidRPr="009354AF" w:rsidTr="009C5EF6">
              <w:tc>
                <w:tcPr>
                  <w:tcW w:w="2407" w:type="pct"/>
                  <w:shd w:val="clear" w:color="auto" w:fill="auto"/>
                </w:tcPr>
                <w:p w:rsidR="009354AF" w:rsidRPr="009354AF" w:rsidRDefault="009354AF" w:rsidP="009354AF">
                  <w:pPr>
                    <w:spacing w:after="0" w:line="240" w:lineRule="auto"/>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Номинальное напряжение, </w:t>
                  </w:r>
                  <w:proofErr w:type="gramStart"/>
                  <w:r w:rsidRPr="009354AF">
                    <w:rPr>
                      <w:rFonts w:ascii="Times New Roman" w:eastAsia="Times New Roman" w:hAnsi="Times New Roman" w:cs="Times New Roman"/>
                      <w:lang w:eastAsia="ru-RU"/>
                    </w:rPr>
                    <w:t>В</w:t>
                  </w:r>
                  <w:proofErr w:type="gram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val="en-US" w:eastAsia="ru-RU"/>
                    </w:rPr>
                  </w:pPr>
                  <w:r w:rsidRPr="009354AF">
                    <w:rPr>
                      <w:rFonts w:ascii="Times New Roman" w:eastAsia="Times New Roman" w:hAnsi="Times New Roman" w:cs="Times New Roman"/>
                      <w:lang w:eastAsia="ru-RU"/>
                    </w:rPr>
                    <w:t>380</w:t>
                  </w:r>
                </w:p>
              </w:tc>
            </w:tr>
            <w:tr w:rsidR="009354AF" w:rsidRPr="009354AF" w:rsidTr="009C5EF6">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spacing w:val="-8"/>
                      <w:lang w:eastAsia="ru-RU"/>
                    </w:rPr>
                  </w:pPr>
                  <w:r w:rsidRPr="009354AF">
                    <w:rPr>
                      <w:rFonts w:ascii="Times New Roman" w:eastAsia="Times New Roman" w:hAnsi="Times New Roman" w:cs="Times New Roman"/>
                      <w:spacing w:val="-8"/>
                      <w:lang w:eastAsia="ru-RU"/>
                    </w:rPr>
                    <w:t xml:space="preserve">Класс </w:t>
                  </w:r>
                  <w:proofErr w:type="spellStart"/>
                  <w:r w:rsidRPr="009354AF">
                    <w:rPr>
                      <w:rFonts w:ascii="Times New Roman" w:eastAsia="Times New Roman" w:hAnsi="Times New Roman" w:cs="Times New Roman"/>
                      <w:spacing w:val="-8"/>
                      <w:lang w:eastAsia="ru-RU"/>
                    </w:rPr>
                    <w:t>энергоэффективности</w:t>
                  </w:r>
                  <w:proofErr w:type="spell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не ниже уровня 3</w:t>
                  </w:r>
                </w:p>
              </w:tc>
            </w:tr>
            <w:tr w:rsidR="009354AF" w:rsidRPr="009354AF" w:rsidTr="009C5EF6">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spacing w:val="-8"/>
                      <w:lang w:eastAsia="ru-RU"/>
                    </w:rPr>
                  </w:pPr>
                  <w:r w:rsidRPr="009354AF">
                    <w:rPr>
                      <w:rFonts w:ascii="Times New Roman" w:eastAsia="Times New Roman" w:hAnsi="Times New Roman" w:cs="Times New Roman"/>
                      <w:spacing w:val="-8"/>
                      <w:lang w:eastAsia="ru-RU"/>
                    </w:rPr>
                    <w:t xml:space="preserve">Средняя наработка до отказа, </w:t>
                  </w:r>
                  <w:proofErr w:type="gramStart"/>
                  <w:r w:rsidRPr="009354AF">
                    <w:rPr>
                      <w:rFonts w:ascii="Times New Roman" w:eastAsia="Times New Roman" w:hAnsi="Times New Roman" w:cs="Times New Roman"/>
                      <w:spacing w:val="-8"/>
                      <w:lang w:eastAsia="ru-RU"/>
                    </w:rPr>
                    <w:t>ч</w:t>
                  </w:r>
                  <w:proofErr w:type="gramEnd"/>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не менее 10 000</w:t>
                  </w:r>
                </w:p>
              </w:tc>
            </w:tr>
            <w:tr w:rsidR="009354AF" w:rsidRPr="009354AF" w:rsidTr="009C5EF6">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spacing w:val="-8"/>
                      <w:lang w:eastAsia="ru-RU"/>
                    </w:rPr>
                  </w:pPr>
                  <w:r w:rsidRPr="009354AF">
                    <w:rPr>
                      <w:rFonts w:ascii="Times New Roman" w:eastAsia="Times New Roman" w:hAnsi="Times New Roman" w:cs="Times New Roman"/>
                      <w:spacing w:val="-8"/>
                      <w:lang w:eastAsia="ru-RU"/>
                    </w:rPr>
                    <w:t>Назначенный срок службы, лет</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не менее 10</w:t>
                  </w:r>
                </w:p>
              </w:tc>
            </w:tr>
            <w:tr w:rsidR="009354AF" w:rsidRPr="009354AF" w:rsidTr="009C5EF6">
              <w:tc>
                <w:tcPr>
                  <w:tcW w:w="2407" w:type="pct"/>
                  <w:shd w:val="clear" w:color="auto" w:fill="auto"/>
                </w:tcPr>
                <w:p w:rsidR="009354AF" w:rsidRPr="009354AF" w:rsidRDefault="009354AF" w:rsidP="009354AF">
                  <w:pPr>
                    <w:spacing w:after="0" w:line="240" w:lineRule="auto"/>
                    <w:ind w:right="-113"/>
                    <w:rPr>
                      <w:rFonts w:ascii="Times New Roman" w:eastAsia="Times New Roman" w:hAnsi="Times New Roman" w:cs="Times New Roman"/>
                      <w:spacing w:val="-8"/>
                      <w:lang w:eastAsia="ru-RU"/>
                    </w:rPr>
                  </w:pPr>
                  <w:r w:rsidRPr="009354AF">
                    <w:rPr>
                      <w:rFonts w:ascii="Times New Roman" w:eastAsia="Times New Roman" w:hAnsi="Times New Roman" w:cs="Times New Roman"/>
                      <w:spacing w:val="-8"/>
                      <w:lang w:eastAsia="ru-RU"/>
                    </w:rPr>
                    <w:t>Гарантийный срок, мес.</w:t>
                  </w:r>
                </w:p>
              </w:tc>
              <w:tc>
                <w:tcPr>
                  <w:tcW w:w="2593" w:type="pct"/>
                  <w:gridSpan w:val="2"/>
                  <w:shd w:val="clear" w:color="auto" w:fill="auto"/>
                  <w:vAlign w:val="center"/>
                </w:tcPr>
                <w:p w:rsidR="009354AF" w:rsidRPr="009354AF" w:rsidRDefault="009354AF" w:rsidP="009354AF">
                  <w:pPr>
                    <w:spacing w:after="0" w:line="240" w:lineRule="auto"/>
                    <w:ind w:left="64"/>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Не менее 24 </w:t>
                  </w:r>
                  <w:proofErr w:type="gramStart"/>
                  <w:r w:rsidRPr="009354AF">
                    <w:rPr>
                      <w:rFonts w:ascii="Times New Roman" w:eastAsia="Times New Roman" w:hAnsi="Times New Roman" w:cs="Times New Roman"/>
                      <w:lang w:eastAsia="ru-RU"/>
                    </w:rPr>
                    <w:t>с даты поставки</w:t>
                  </w:r>
                  <w:proofErr w:type="gramEnd"/>
                </w:p>
              </w:tc>
            </w:tr>
            <w:tr w:rsidR="009354AF" w:rsidRPr="009354AF" w:rsidTr="009C5EF6">
              <w:trPr>
                <w:trHeight w:val="70"/>
              </w:trPr>
              <w:tc>
                <w:tcPr>
                  <w:tcW w:w="5000" w:type="pct"/>
                  <w:gridSpan w:val="3"/>
                  <w:shd w:val="clear" w:color="auto" w:fill="auto"/>
                </w:tcPr>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p w:rsidR="009354AF" w:rsidRPr="009354AF" w:rsidRDefault="009354AF" w:rsidP="009354AF">
                  <w:pPr>
                    <w:spacing w:after="0" w:line="240" w:lineRule="auto"/>
                    <w:ind w:left="64"/>
                    <w:jc w:val="center"/>
                    <w:rPr>
                      <w:rFonts w:ascii="Times New Roman" w:eastAsia="Times New Roman" w:hAnsi="Times New Roman" w:cs="Times New Roman"/>
                      <w:lang w:eastAsia="ru-RU"/>
                    </w:rPr>
                  </w:pPr>
                </w:p>
              </w:tc>
            </w:tr>
            <w:tr w:rsidR="009354AF" w:rsidRPr="009354AF" w:rsidTr="009C5EF6">
              <w:tc>
                <w:tcPr>
                  <w:tcW w:w="5000" w:type="pct"/>
                  <w:gridSpan w:val="3"/>
                  <w:shd w:val="clear" w:color="auto" w:fill="auto"/>
                </w:tcPr>
                <w:p w:rsidR="009354AF" w:rsidRPr="009354AF" w:rsidRDefault="009354AF" w:rsidP="009354AF">
                  <w:pPr>
                    <w:spacing w:after="0" w:line="240" w:lineRule="auto"/>
                    <w:ind w:left="64"/>
                    <w:jc w:val="center"/>
                    <w:rPr>
                      <w:rFonts w:ascii="Times New Roman" w:eastAsia="Times New Roman" w:hAnsi="Times New Roman" w:cs="Times New Roman"/>
                      <w:lang w:eastAsia="ru-RU"/>
                    </w:rPr>
                  </w:pPr>
                  <w:proofErr w:type="spellStart"/>
                  <w:proofErr w:type="gramStart"/>
                  <w:r w:rsidRPr="009354AF">
                    <w:rPr>
                      <w:rFonts w:ascii="Times New Roman" w:eastAsia="Calibri" w:hAnsi="Times New Roman" w:cs="Times New Roman"/>
                    </w:rPr>
                    <w:t>Массо</w:t>
                  </w:r>
                  <w:proofErr w:type="spellEnd"/>
                  <w:r w:rsidRPr="009354AF">
                    <w:rPr>
                      <w:rFonts w:ascii="Times New Roman" w:eastAsia="Calibri" w:hAnsi="Times New Roman" w:cs="Times New Roman"/>
                    </w:rPr>
                    <w:t>-габаритные</w:t>
                  </w:r>
                  <w:proofErr w:type="gramEnd"/>
                  <w:r w:rsidRPr="009354AF">
                    <w:rPr>
                      <w:rFonts w:ascii="Times New Roman" w:eastAsia="Calibri" w:hAnsi="Times New Roman" w:cs="Times New Roman"/>
                    </w:rPr>
                    <w:t xml:space="preserve"> характеристики</w:t>
                  </w:r>
                </w:p>
              </w:tc>
            </w:tr>
            <w:tr w:rsidR="009354AF" w:rsidRPr="009354AF" w:rsidTr="009C5EF6">
              <w:tc>
                <w:tcPr>
                  <w:tcW w:w="5000" w:type="pct"/>
                  <w:gridSpan w:val="3"/>
                  <w:shd w:val="clear" w:color="auto" w:fill="auto"/>
                </w:tcPr>
                <w:p w:rsidR="009354AF" w:rsidRPr="009354AF" w:rsidRDefault="009354AF" w:rsidP="009354AF">
                  <w:pPr>
                    <w:spacing w:after="0" w:line="240" w:lineRule="auto"/>
                    <w:ind w:left="64"/>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2417445" cy="3514725"/>
                        <wp:effectExtent l="0" t="0" r="1905" b="9525"/>
                        <wp:docPr id="2" name="Рисунок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7445" cy="3514725"/>
                                </a:xfrm>
                                <a:prstGeom prst="rect">
                                  <a:avLst/>
                                </a:prstGeom>
                                <a:noFill/>
                                <a:ln>
                                  <a:noFill/>
                                </a:ln>
                              </pic:spPr>
                            </pic:pic>
                          </a:graphicData>
                        </a:graphic>
                      </wp:inline>
                    </w:drawing>
                  </w:r>
                </w:p>
              </w:tc>
            </w:tr>
            <w:tr w:rsidR="009354AF" w:rsidRPr="009354AF" w:rsidTr="009C5EF6">
              <w:tc>
                <w:tcPr>
                  <w:tcW w:w="2984" w:type="pct"/>
                  <w:gridSpan w:val="2"/>
                  <w:shd w:val="clear" w:color="auto" w:fill="auto"/>
                </w:tcPr>
                <w:p w:rsidR="009354AF" w:rsidRPr="009354AF" w:rsidRDefault="009354AF" w:rsidP="009354AF">
                  <w:pPr>
                    <w:spacing w:after="0" w:line="240" w:lineRule="auto"/>
                    <w:ind w:left="64"/>
                    <w:rPr>
                      <w:rFonts w:ascii="Times New Roman" w:eastAsia="Times New Roman" w:hAnsi="Times New Roman" w:cs="Times New Roman"/>
                      <w:spacing w:val="-2"/>
                      <w:lang w:eastAsia="ru-RU"/>
                    </w:rPr>
                  </w:pPr>
                  <w:r w:rsidRPr="009354AF">
                    <w:rPr>
                      <w:rFonts w:ascii="Times New Roman" w:eastAsia="Times New Roman" w:hAnsi="Times New Roman" w:cs="Times New Roman"/>
                      <w:spacing w:val="-2"/>
                      <w:lang w:eastAsia="ru-RU"/>
                    </w:rPr>
                    <w:t>Масса</w:t>
                  </w:r>
                </w:p>
              </w:tc>
              <w:tc>
                <w:tcPr>
                  <w:tcW w:w="2016" w:type="pct"/>
                  <w:shd w:val="clear" w:color="auto" w:fill="auto"/>
                  <w:vAlign w:val="center"/>
                </w:tcPr>
                <w:p w:rsidR="009354AF" w:rsidRPr="009354AF" w:rsidRDefault="009354AF" w:rsidP="009354AF">
                  <w:pPr>
                    <w:spacing w:after="0" w:line="240" w:lineRule="auto"/>
                    <w:ind w:left="64"/>
                    <w:jc w:val="center"/>
                    <w:rPr>
                      <w:rFonts w:ascii="Times New Roman" w:eastAsia="Times New Roman" w:hAnsi="Times New Roman" w:cs="Times New Roman"/>
                      <w:lang w:eastAsia="ru-RU"/>
                    </w:rPr>
                  </w:pPr>
                  <w:r w:rsidRPr="009354AF">
                    <w:rPr>
                      <w:rFonts w:ascii="Times New Roman" w:eastAsia="Times New Roman" w:hAnsi="Times New Roman" w:cs="Times New Roman"/>
                      <w:lang w:eastAsia="ru-RU"/>
                    </w:rPr>
                    <w:t xml:space="preserve"> не менее 1662кг</w:t>
                  </w:r>
                </w:p>
              </w:tc>
            </w:tr>
            <w:tr w:rsidR="009354AF" w:rsidRPr="009354AF" w:rsidTr="009C5EF6">
              <w:tc>
                <w:tcPr>
                  <w:tcW w:w="2984" w:type="pct"/>
                  <w:gridSpan w:val="2"/>
                  <w:shd w:val="clear" w:color="auto" w:fill="auto"/>
                </w:tcPr>
                <w:p w:rsidR="009354AF" w:rsidRPr="009354AF" w:rsidRDefault="009354AF" w:rsidP="009354AF">
                  <w:pPr>
                    <w:spacing w:after="0" w:line="240" w:lineRule="auto"/>
                    <w:ind w:left="62"/>
                    <w:jc w:val="center"/>
                    <w:rPr>
                      <w:rFonts w:ascii="Times New Roman" w:eastAsia="Times New Roman" w:hAnsi="Times New Roman" w:cs="Times New Roman"/>
                      <w:lang w:val="en-US" w:eastAsia="ru-RU"/>
                    </w:rPr>
                  </w:pPr>
                  <w:r w:rsidRPr="009354AF">
                    <w:rPr>
                      <w:rFonts w:ascii="Times New Roman" w:eastAsia="Times New Roman" w:hAnsi="Times New Roman" w:cs="Times New Roman"/>
                      <w:lang w:val="en-US" w:eastAsia="ru-RU"/>
                    </w:rPr>
                    <w:t>H1</w:t>
                  </w:r>
                </w:p>
              </w:tc>
              <w:tc>
                <w:tcPr>
                  <w:tcW w:w="2016" w:type="pct"/>
                  <w:shd w:val="clear" w:color="auto" w:fill="auto"/>
                  <w:vAlign w:val="center"/>
                </w:tcPr>
                <w:p w:rsidR="009354AF" w:rsidRPr="009354AF" w:rsidRDefault="009354AF" w:rsidP="009354AF">
                  <w:pPr>
                    <w:spacing w:after="0" w:line="240" w:lineRule="auto"/>
                    <w:ind w:left="62"/>
                    <w:jc w:val="center"/>
                    <w:rPr>
                      <w:rFonts w:ascii="Times New Roman" w:eastAsia="Times New Roman" w:hAnsi="Times New Roman" w:cs="Times New Roman"/>
                      <w:highlight w:val="yellow"/>
                      <w:lang w:eastAsia="ru-RU"/>
                    </w:rPr>
                  </w:pPr>
                  <w:r w:rsidRPr="009354AF">
                    <w:rPr>
                      <w:rFonts w:ascii="Times New Roman" w:eastAsia="Times New Roman" w:hAnsi="Times New Roman" w:cs="Times New Roman"/>
                      <w:lang w:eastAsia="ru-RU"/>
                    </w:rPr>
                    <w:t>300-</w:t>
                  </w:r>
                  <w:r w:rsidRPr="009354AF">
                    <w:rPr>
                      <w:rFonts w:ascii="Times New Roman" w:eastAsia="Times New Roman" w:hAnsi="Times New Roman" w:cs="Times New Roman"/>
                      <w:lang w:val="en-US" w:eastAsia="ru-RU"/>
                    </w:rPr>
                    <w:t>30</w:t>
                  </w:r>
                  <w:r w:rsidRPr="009354AF">
                    <w:rPr>
                      <w:rFonts w:ascii="Times New Roman" w:eastAsia="Times New Roman" w:hAnsi="Times New Roman" w:cs="Times New Roman"/>
                      <w:lang w:eastAsia="ru-RU"/>
                    </w:rPr>
                    <w:t>8мм</w:t>
                  </w:r>
                </w:p>
              </w:tc>
            </w:tr>
            <w:tr w:rsidR="009354AF" w:rsidRPr="009354AF" w:rsidTr="009C5EF6">
              <w:tc>
                <w:tcPr>
                  <w:tcW w:w="2984" w:type="pct"/>
                  <w:gridSpan w:val="2"/>
                  <w:shd w:val="clear" w:color="auto" w:fill="auto"/>
                </w:tcPr>
                <w:p w:rsidR="009354AF" w:rsidRPr="009354AF" w:rsidRDefault="009354AF" w:rsidP="009354AF">
                  <w:pPr>
                    <w:spacing w:after="0" w:line="240" w:lineRule="auto"/>
                    <w:ind w:left="62"/>
                    <w:jc w:val="center"/>
                    <w:rPr>
                      <w:rFonts w:ascii="Times New Roman" w:eastAsia="Times New Roman" w:hAnsi="Times New Roman" w:cs="Times New Roman"/>
                      <w:lang w:val="en-US" w:eastAsia="ru-RU"/>
                    </w:rPr>
                  </w:pPr>
                  <w:r w:rsidRPr="009354AF">
                    <w:rPr>
                      <w:rFonts w:ascii="Times New Roman" w:eastAsia="Times New Roman" w:hAnsi="Times New Roman" w:cs="Times New Roman"/>
                      <w:lang w:val="en-US" w:eastAsia="ru-RU"/>
                    </w:rPr>
                    <w:t>L1</w:t>
                  </w:r>
                </w:p>
              </w:tc>
              <w:tc>
                <w:tcPr>
                  <w:tcW w:w="2016" w:type="pct"/>
                  <w:shd w:val="clear" w:color="auto" w:fill="auto"/>
                  <w:vAlign w:val="center"/>
                </w:tcPr>
                <w:p w:rsidR="009354AF" w:rsidRPr="009354AF" w:rsidRDefault="009354AF" w:rsidP="009354AF">
                  <w:pPr>
                    <w:spacing w:after="0" w:line="240" w:lineRule="auto"/>
                    <w:ind w:left="62"/>
                    <w:jc w:val="center"/>
                    <w:rPr>
                      <w:rFonts w:ascii="Times New Roman" w:eastAsia="Times New Roman" w:hAnsi="Times New Roman" w:cs="Times New Roman"/>
                      <w:highlight w:val="yellow"/>
                      <w:lang w:eastAsia="ru-RU"/>
                    </w:rPr>
                  </w:pPr>
                  <w:r w:rsidRPr="009354AF">
                    <w:rPr>
                      <w:rFonts w:ascii="Times New Roman" w:eastAsia="Times New Roman" w:hAnsi="Times New Roman" w:cs="Times New Roman"/>
                      <w:lang w:val="en-US" w:eastAsia="ru-RU"/>
                    </w:rPr>
                    <w:t>1200</w:t>
                  </w:r>
                  <w:r w:rsidRPr="009354AF">
                    <w:rPr>
                      <w:rFonts w:ascii="Times New Roman" w:eastAsia="Times New Roman" w:hAnsi="Times New Roman" w:cs="Times New Roman"/>
                      <w:lang w:eastAsia="ru-RU"/>
                    </w:rPr>
                    <w:t>-1500мм</w:t>
                  </w:r>
                </w:p>
              </w:tc>
            </w:tr>
            <w:tr w:rsidR="009354AF" w:rsidRPr="009354AF" w:rsidTr="009C5EF6">
              <w:tc>
                <w:tcPr>
                  <w:tcW w:w="2984" w:type="pct"/>
                  <w:gridSpan w:val="2"/>
                  <w:shd w:val="clear" w:color="auto" w:fill="auto"/>
                </w:tcPr>
                <w:p w:rsidR="009354AF" w:rsidRPr="009354AF" w:rsidRDefault="009354AF" w:rsidP="009354AF">
                  <w:pPr>
                    <w:spacing w:after="0" w:line="240" w:lineRule="auto"/>
                    <w:ind w:left="62"/>
                    <w:jc w:val="center"/>
                    <w:rPr>
                      <w:rFonts w:ascii="Times New Roman" w:eastAsia="Times New Roman" w:hAnsi="Times New Roman" w:cs="Times New Roman"/>
                      <w:lang w:val="en-US" w:eastAsia="ru-RU"/>
                    </w:rPr>
                  </w:pPr>
                  <w:r w:rsidRPr="009354AF">
                    <w:rPr>
                      <w:rFonts w:ascii="Times New Roman" w:eastAsia="Times New Roman" w:hAnsi="Times New Roman" w:cs="Times New Roman"/>
                      <w:lang w:val="en-US" w:eastAsia="ru-RU"/>
                    </w:rPr>
                    <w:t>L2</w:t>
                  </w:r>
                </w:p>
              </w:tc>
              <w:tc>
                <w:tcPr>
                  <w:tcW w:w="2016" w:type="pct"/>
                  <w:shd w:val="clear" w:color="auto" w:fill="auto"/>
                  <w:vAlign w:val="center"/>
                </w:tcPr>
                <w:p w:rsidR="009354AF" w:rsidRPr="009354AF" w:rsidRDefault="009354AF" w:rsidP="009354AF">
                  <w:pPr>
                    <w:spacing w:after="0" w:line="240" w:lineRule="auto"/>
                    <w:ind w:left="62"/>
                    <w:jc w:val="center"/>
                    <w:rPr>
                      <w:rFonts w:ascii="Times New Roman" w:eastAsia="Times New Roman" w:hAnsi="Times New Roman" w:cs="Times New Roman"/>
                      <w:highlight w:val="yellow"/>
                      <w:lang w:eastAsia="ru-RU"/>
                    </w:rPr>
                  </w:pPr>
                  <w:r w:rsidRPr="009354AF">
                    <w:rPr>
                      <w:rFonts w:ascii="Times New Roman" w:eastAsia="Times New Roman" w:hAnsi="Times New Roman" w:cs="Times New Roman"/>
                      <w:lang w:eastAsia="ru-RU"/>
                    </w:rPr>
                    <w:t>575-750мм</w:t>
                  </w:r>
                </w:p>
              </w:tc>
            </w:tr>
            <w:tr w:rsidR="009354AF" w:rsidRPr="009354AF" w:rsidTr="009C5EF6">
              <w:tc>
                <w:tcPr>
                  <w:tcW w:w="2984" w:type="pct"/>
                  <w:gridSpan w:val="2"/>
                  <w:shd w:val="clear" w:color="auto" w:fill="auto"/>
                </w:tcPr>
                <w:p w:rsidR="009354AF" w:rsidRPr="009354AF" w:rsidRDefault="009354AF" w:rsidP="009354AF">
                  <w:pPr>
                    <w:spacing w:after="0" w:line="240" w:lineRule="auto"/>
                    <w:ind w:left="64"/>
                    <w:jc w:val="center"/>
                    <w:rPr>
                      <w:rFonts w:ascii="Times New Roman" w:eastAsia="Times New Roman" w:hAnsi="Times New Roman" w:cs="Times New Roman"/>
                      <w:lang w:val="en-US" w:eastAsia="ru-RU"/>
                    </w:rPr>
                  </w:pPr>
                </w:p>
              </w:tc>
              <w:tc>
                <w:tcPr>
                  <w:tcW w:w="2016" w:type="pct"/>
                  <w:shd w:val="clear" w:color="auto" w:fill="auto"/>
                  <w:vAlign w:val="center"/>
                </w:tcPr>
                <w:p w:rsidR="009354AF" w:rsidRPr="009354AF" w:rsidRDefault="009354AF" w:rsidP="009354AF">
                  <w:pPr>
                    <w:spacing w:after="0" w:line="240" w:lineRule="auto"/>
                    <w:ind w:left="62"/>
                    <w:jc w:val="center"/>
                    <w:rPr>
                      <w:rFonts w:ascii="Times New Roman" w:eastAsia="Times New Roman" w:hAnsi="Times New Roman" w:cs="Times New Roman"/>
                      <w:highlight w:val="yellow"/>
                      <w:lang w:eastAsia="ru-RU"/>
                    </w:rPr>
                  </w:pPr>
                </w:p>
              </w:tc>
            </w:tr>
          </w:tbl>
          <w:p w:rsidR="009354AF" w:rsidRPr="009354AF" w:rsidRDefault="009354AF" w:rsidP="009354AF">
            <w:pPr>
              <w:spacing w:after="0" w:line="240" w:lineRule="auto"/>
              <w:rPr>
                <w:rFonts w:ascii="Times New Roman" w:eastAsia="Times New Roman" w:hAnsi="Times New Roman" w:cs="Times New Roman"/>
                <w:highlight w:val="yellow"/>
                <w:lang w:eastAsia="ru-RU"/>
              </w:rPr>
            </w:pPr>
          </w:p>
        </w:tc>
        <w:tc>
          <w:tcPr>
            <w:tcW w:w="321" w:type="pct"/>
            <w:vMerge/>
          </w:tcPr>
          <w:p w:rsidR="009354AF" w:rsidRPr="009354AF" w:rsidRDefault="009354AF" w:rsidP="009354AF">
            <w:pPr>
              <w:spacing w:after="0" w:line="240" w:lineRule="auto"/>
              <w:ind w:right="-113"/>
              <w:rPr>
                <w:rFonts w:ascii="Times New Roman" w:eastAsia="Times New Roman" w:hAnsi="Times New Roman" w:cs="Times New Roman"/>
                <w:highlight w:val="yellow"/>
                <w:lang w:eastAsia="ru-RU"/>
              </w:rPr>
            </w:pPr>
          </w:p>
        </w:tc>
      </w:tr>
    </w:tbl>
    <w:p w:rsidR="007D6D33" w:rsidRPr="007D6D33" w:rsidRDefault="007D6D33" w:rsidP="007D6D33">
      <w:pPr>
        <w:tabs>
          <w:tab w:val="left" w:pos="1440"/>
        </w:tabs>
        <w:spacing w:after="0" w:line="340" w:lineRule="exact"/>
        <w:rPr>
          <w:rFonts w:ascii="Times New Roman" w:eastAsia="Times New Roman" w:hAnsi="Times New Roman" w:cs="Times New Roman"/>
          <w:b/>
          <w:lang w:eastAsia="ru-RU"/>
        </w:rPr>
      </w:pPr>
    </w:p>
    <w:p w:rsidR="009354AF" w:rsidRPr="009354AF" w:rsidRDefault="009354AF" w:rsidP="009354AF">
      <w:pPr>
        <w:numPr>
          <w:ilvl w:val="0"/>
          <w:numId w:val="8"/>
        </w:numPr>
        <w:suppressAutoHyphens/>
        <w:spacing w:after="0" w:line="240" w:lineRule="auto"/>
        <w:contextualSpacing/>
        <w:rPr>
          <w:rFonts w:ascii="Times New Roman" w:hAnsi="Times New Roman" w:cs="Times New Roman"/>
          <w:b/>
          <w:color w:val="000000"/>
          <w:sz w:val="24"/>
          <w:szCs w:val="24"/>
        </w:rPr>
      </w:pPr>
      <w:r w:rsidRPr="009354AF">
        <w:rPr>
          <w:rFonts w:ascii="Times New Roman" w:hAnsi="Times New Roman" w:cs="Times New Roman"/>
          <w:b/>
          <w:color w:val="000000"/>
          <w:sz w:val="24"/>
          <w:szCs w:val="24"/>
        </w:rPr>
        <w:t>Дополнительные требования к товару</w:t>
      </w:r>
    </w:p>
    <w:p w:rsidR="009354AF" w:rsidRPr="009354AF" w:rsidRDefault="009354AF" w:rsidP="009354AF">
      <w:pPr>
        <w:spacing w:after="0"/>
        <w:jc w:val="both"/>
        <w:rPr>
          <w:rFonts w:ascii="Calibri" w:hAnsi="Calibri"/>
        </w:rPr>
      </w:pPr>
      <w:r w:rsidRPr="009354AF">
        <w:rPr>
          <w:rFonts w:ascii="Times New Roman" w:hAnsi="Times New Roman" w:cs="Times New Roman"/>
          <w:snapToGrid w:val="0"/>
          <w:color w:val="000000"/>
          <w:sz w:val="24"/>
          <w:szCs w:val="24"/>
        </w:rPr>
        <w:t xml:space="preserve">Поставляемый товар (согласно Таблице №1) является новым (товаром, который не был в употреблении, в ремонте, в том </w:t>
      </w:r>
      <w:proofErr w:type="gramStart"/>
      <w:r w:rsidRPr="009354AF">
        <w:rPr>
          <w:rFonts w:ascii="Times New Roman" w:hAnsi="Times New Roman" w:cs="Times New Roman"/>
          <w:snapToGrid w:val="0"/>
          <w:color w:val="000000"/>
          <w:sz w:val="24"/>
          <w:szCs w:val="24"/>
        </w:rPr>
        <w:t>числе</w:t>
      </w:r>
      <w:proofErr w:type="gramEnd"/>
      <w:r w:rsidRPr="009354AF">
        <w:rPr>
          <w:rFonts w:ascii="Times New Roman" w:hAnsi="Times New Roman" w:cs="Times New Roman"/>
          <w:snapToGrid w:val="0"/>
          <w:color w:val="000000"/>
          <w:sz w:val="24"/>
          <w:szCs w:val="24"/>
        </w:rPr>
        <w:t xml:space="preserve"> который не был восстановлен), а также товар не обременен правами третьих лиц и </w:t>
      </w:r>
      <w:r w:rsidRPr="009354AF">
        <w:rPr>
          <w:rFonts w:ascii="Times New Roman" w:hAnsi="Times New Roman" w:cs="Times New Roman"/>
          <w:b/>
          <w:snapToGrid w:val="0"/>
          <w:color w:val="000000"/>
          <w:sz w:val="24"/>
          <w:szCs w:val="24"/>
        </w:rPr>
        <w:t>не должен быть с консервации</w:t>
      </w:r>
      <w:r w:rsidRPr="009354AF">
        <w:rPr>
          <w:rFonts w:ascii="Times New Roman" w:hAnsi="Times New Roman" w:cs="Times New Roman"/>
          <w:snapToGrid w:val="0"/>
          <w:color w:val="000000"/>
          <w:sz w:val="24"/>
          <w:szCs w:val="24"/>
        </w:rPr>
        <w:t xml:space="preserve">. Товар не имеет механических и других повреждений. Не ранее 2024г. изготовления. Качество и безопасность поставляемого товара и характеристики товара должны соответствовать </w:t>
      </w:r>
      <w:proofErr w:type="gramStart"/>
      <w:r w:rsidRPr="009354AF">
        <w:rPr>
          <w:rFonts w:ascii="Times New Roman" w:hAnsi="Times New Roman" w:cs="Times New Roman"/>
          <w:snapToGrid w:val="0"/>
          <w:color w:val="000000"/>
          <w:sz w:val="24"/>
          <w:szCs w:val="24"/>
        </w:rPr>
        <w:t>ТР</w:t>
      </w:r>
      <w:proofErr w:type="gramEnd"/>
      <w:r w:rsidRPr="009354AF">
        <w:rPr>
          <w:rFonts w:ascii="Times New Roman" w:hAnsi="Times New Roman" w:cs="Times New Roman"/>
          <w:snapToGrid w:val="0"/>
          <w:color w:val="000000"/>
          <w:sz w:val="24"/>
          <w:szCs w:val="24"/>
        </w:rPr>
        <w:t xml:space="preserve"> ТС010/2011 «О безопасности машин и оборудования», ТР ТС 020/2011 «Электромагнитная совместимость технических средств».</w:t>
      </w:r>
      <w:r w:rsidRPr="009354AF">
        <w:rPr>
          <w:rFonts w:ascii="Calibri" w:hAnsi="Calibri"/>
        </w:rPr>
        <w:t xml:space="preserve"> </w:t>
      </w:r>
    </w:p>
    <w:p w:rsidR="009354AF" w:rsidRPr="009354AF" w:rsidRDefault="009354AF" w:rsidP="009354AF">
      <w:pPr>
        <w:spacing w:after="0"/>
        <w:jc w:val="both"/>
        <w:rPr>
          <w:rFonts w:ascii="Times New Roman" w:hAnsi="Times New Roman" w:cs="Times New Roman"/>
          <w:snapToGrid w:val="0"/>
          <w:color w:val="000000"/>
          <w:sz w:val="24"/>
          <w:szCs w:val="24"/>
        </w:rPr>
      </w:pPr>
      <w:r w:rsidRPr="009354AF">
        <w:rPr>
          <w:rFonts w:ascii="Times New Roman" w:hAnsi="Times New Roman" w:cs="Times New Roman"/>
          <w:snapToGrid w:val="0"/>
          <w:color w:val="000000"/>
          <w:sz w:val="24"/>
          <w:szCs w:val="24"/>
        </w:rPr>
        <w:t xml:space="preserve">Товар должен соответствовать Коду промышленной продукции 28.13.14.110 на основании заключения от </w:t>
      </w:r>
      <w:proofErr w:type="spellStart"/>
      <w:r w:rsidRPr="009354AF">
        <w:rPr>
          <w:rFonts w:ascii="Times New Roman" w:hAnsi="Times New Roman" w:cs="Times New Roman"/>
          <w:snapToGrid w:val="0"/>
          <w:color w:val="000000"/>
          <w:sz w:val="24"/>
          <w:szCs w:val="24"/>
        </w:rPr>
        <w:t>Минпромторг</w:t>
      </w:r>
      <w:proofErr w:type="spellEnd"/>
      <w:r w:rsidRPr="009354AF">
        <w:rPr>
          <w:rFonts w:ascii="Times New Roman" w:hAnsi="Times New Roman" w:cs="Times New Roman"/>
          <w:snapToGrid w:val="0"/>
          <w:color w:val="000000"/>
          <w:sz w:val="24"/>
          <w:szCs w:val="24"/>
        </w:rPr>
        <w:t xml:space="preserve"> России, в соответствии с постановлением Правительства Российской Федерации № 719 от 17 июля 2015г.</w:t>
      </w:r>
    </w:p>
    <w:p w:rsidR="009354AF" w:rsidRPr="009354AF" w:rsidRDefault="009354AF" w:rsidP="009354AF">
      <w:pPr>
        <w:spacing w:after="0"/>
        <w:jc w:val="both"/>
        <w:rPr>
          <w:rFonts w:ascii="Times New Roman" w:hAnsi="Times New Roman" w:cs="Times New Roman"/>
          <w:snapToGrid w:val="0"/>
          <w:color w:val="000000"/>
          <w:sz w:val="24"/>
          <w:szCs w:val="24"/>
        </w:rPr>
      </w:pPr>
    </w:p>
    <w:p w:rsidR="009354AF" w:rsidRPr="009354AF" w:rsidRDefault="009354AF" w:rsidP="009354AF">
      <w:pPr>
        <w:spacing w:after="0"/>
        <w:jc w:val="both"/>
        <w:rPr>
          <w:rFonts w:ascii="Times New Roman" w:hAnsi="Times New Roman" w:cs="Times New Roman"/>
          <w:snapToGrid w:val="0"/>
          <w:color w:val="000000"/>
          <w:sz w:val="24"/>
          <w:szCs w:val="24"/>
        </w:rPr>
      </w:pPr>
      <w:r w:rsidRPr="009354AF">
        <w:rPr>
          <w:rFonts w:ascii="Times New Roman" w:hAnsi="Times New Roman" w:cs="Times New Roman"/>
          <w:snapToGrid w:val="0"/>
          <w:color w:val="000000"/>
          <w:sz w:val="24"/>
          <w:szCs w:val="24"/>
        </w:rPr>
        <w:lastRenderedPageBreak/>
        <w:t>Товар должен иметь техническую документацию на русском языке, необходимую для установки и эксплуатации товара. Товар должен иметь упаковку производителя (изготовителя), обеспечивающую сохранность при его перевозке и хранении.</w:t>
      </w:r>
      <w:r w:rsidRPr="009354AF">
        <w:rPr>
          <w:rFonts w:ascii="Calibri" w:hAnsi="Calibri"/>
        </w:rPr>
        <w:t xml:space="preserve"> </w:t>
      </w:r>
    </w:p>
    <w:p w:rsidR="009354AF" w:rsidRPr="009354AF" w:rsidRDefault="009354AF" w:rsidP="009354AF">
      <w:pPr>
        <w:spacing w:after="0"/>
        <w:jc w:val="both"/>
        <w:rPr>
          <w:rFonts w:ascii="Times New Roman" w:hAnsi="Times New Roman" w:cs="Times New Roman"/>
          <w:snapToGrid w:val="0"/>
          <w:color w:val="000000"/>
          <w:sz w:val="24"/>
          <w:szCs w:val="24"/>
        </w:rPr>
      </w:pPr>
      <w:r w:rsidRPr="009354AF">
        <w:rPr>
          <w:rFonts w:ascii="Times New Roman" w:hAnsi="Times New Roman" w:cs="Times New Roman"/>
          <w:snapToGrid w:val="0"/>
          <w:color w:val="000000"/>
          <w:sz w:val="24"/>
          <w:szCs w:val="24"/>
        </w:rPr>
        <w:t>Товар должен иметь техническую документацию на русском языке, необходимую для установки и эксплуатации товара. Товар должен иметь упаковку производителя (изготовителя), обеспечивающую сохранность при его перевозке и хранении.</w:t>
      </w:r>
    </w:p>
    <w:p w:rsidR="009354AF" w:rsidRPr="009354AF" w:rsidRDefault="009354AF" w:rsidP="009354AF">
      <w:pPr>
        <w:numPr>
          <w:ilvl w:val="0"/>
          <w:numId w:val="8"/>
        </w:numPr>
        <w:suppressAutoHyphens/>
        <w:spacing w:after="0" w:line="240" w:lineRule="auto"/>
        <w:contextualSpacing/>
        <w:jc w:val="both"/>
        <w:rPr>
          <w:rFonts w:ascii="Times New Roman" w:hAnsi="Times New Roman" w:cs="Times New Roman"/>
          <w:b/>
          <w:color w:val="000000"/>
          <w:sz w:val="24"/>
          <w:szCs w:val="24"/>
        </w:rPr>
      </w:pPr>
      <w:r w:rsidRPr="009354AF">
        <w:rPr>
          <w:rFonts w:ascii="Times New Roman" w:hAnsi="Times New Roman" w:cs="Times New Roman"/>
          <w:b/>
          <w:color w:val="000000"/>
          <w:sz w:val="24"/>
          <w:szCs w:val="24"/>
        </w:rPr>
        <w:t xml:space="preserve">Место поставки: </w:t>
      </w:r>
    </w:p>
    <w:p w:rsidR="009354AF" w:rsidRPr="009354AF" w:rsidRDefault="009354AF" w:rsidP="009354AF">
      <w:pPr>
        <w:spacing w:after="0"/>
        <w:jc w:val="both"/>
        <w:rPr>
          <w:rFonts w:ascii="Times New Roman" w:hAnsi="Times New Roman" w:cs="Times New Roman"/>
          <w:color w:val="000000"/>
          <w:sz w:val="24"/>
          <w:szCs w:val="24"/>
        </w:rPr>
      </w:pPr>
      <w:r w:rsidRPr="009354AF">
        <w:rPr>
          <w:rFonts w:ascii="Times New Roman" w:hAnsi="Times New Roman" w:cs="Times New Roman"/>
          <w:color w:val="000000"/>
          <w:sz w:val="24"/>
          <w:szCs w:val="24"/>
        </w:rPr>
        <w:t xml:space="preserve">г. Нижний Тагил, ул. Крупской, 5 (База механизации НТ МУП </w:t>
      </w:r>
      <w:proofErr w:type="spellStart"/>
      <w:r w:rsidRPr="009354AF">
        <w:rPr>
          <w:rFonts w:ascii="Times New Roman" w:hAnsi="Times New Roman" w:cs="Times New Roman"/>
          <w:color w:val="000000"/>
          <w:sz w:val="24"/>
          <w:szCs w:val="24"/>
        </w:rPr>
        <w:t>Горэнерго</w:t>
      </w:r>
      <w:proofErr w:type="spellEnd"/>
      <w:r w:rsidRPr="009354AF">
        <w:rPr>
          <w:rFonts w:ascii="Times New Roman" w:hAnsi="Times New Roman" w:cs="Times New Roman"/>
          <w:color w:val="000000"/>
          <w:sz w:val="24"/>
          <w:szCs w:val="24"/>
        </w:rPr>
        <w:t>-НТ).</w:t>
      </w:r>
    </w:p>
    <w:p w:rsidR="009354AF" w:rsidRPr="009354AF" w:rsidRDefault="009354AF" w:rsidP="009354AF">
      <w:pPr>
        <w:numPr>
          <w:ilvl w:val="0"/>
          <w:numId w:val="8"/>
        </w:numPr>
        <w:suppressAutoHyphens/>
        <w:spacing w:after="0" w:line="240" w:lineRule="auto"/>
        <w:contextualSpacing/>
        <w:jc w:val="both"/>
        <w:rPr>
          <w:rFonts w:ascii="Times New Roman" w:eastAsia="SimSun" w:hAnsi="Times New Roman" w:cs="Times New Roman"/>
          <w:kern w:val="1"/>
          <w:sz w:val="24"/>
          <w:szCs w:val="24"/>
          <w:lang w:eastAsia="hi-IN" w:bidi="hi-IN"/>
        </w:rPr>
      </w:pPr>
      <w:r w:rsidRPr="009354AF">
        <w:rPr>
          <w:rFonts w:ascii="Times New Roman" w:hAnsi="Times New Roman" w:cs="Times New Roman"/>
          <w:b/>
          <w:color w:val="000000"/>
          <w:sz w:val="24"/>
          <w:szCs w:val="24"/>
        </w:rPr>
        <w:t>Дни и время поставок:</w:t>
      </w:r>
      <w:r w:rsidRPr="009354AF">
        <w:rPr>
          <w:rFonts w:ascii="Times New Roman" w:eastAsia="SimSun" w:hAnsi="Times New Roman" w:cs="Times New Roman"/>
          <w:kern w:val="1"/>
          <w:sz w:val="24"/>
          <w:szCs w:val="24"/>
          <w:lang w:eastAsia="hi-IN" w:bidi="hi-IN"/>
        </w:rPr>
        <w:t xml:space="preserve"> </w:t>
      </w:r>
    </w:p>
    <w:p w:rsidR="009354AF" w:rsidRPr="009354AF" w:rsidRDefault="009354AF" w:rsidP="009354AF">
      <w:pPr>
        <w:spacing w:after="0"/>
        <w:jc w:val="both"/>
        <w:rPr>
          <w:rFonts w:ascii="Times New Roman" w:hAnsi="Times New Roman" w:cs="Times New Roman"/>
          <w:color w:val="000000"/>
          <w:sz w:val="24"/>
          <w:szCs w:val="24"/>
        </w:rPr>
      </w:pPr>
      <w:r w:rsidRPr="009354AF">
        <w:rPr>
          <w:rFonts w:ascii="Times New Roman" w:hAnsi="Times New Roman" w:cs="Times New Roman"/>
          <w:color w:val="000000"/>
          <w:sz w:val="24"/>
          <w:szCs w:val="24"/>
        </w:rPr>
        <w:t>В рабочие дни (кроме праздничных дней, которые официально считаются выходными в РФ) с понедельника по четверг с 8:00 до 16:00 и в пятницу с 8:00 до 15:00(время местное).</w:t>
      </w:r>
    </w:p>
    <w:p w:rsidR="009354AF" w:rsidRPr="009354AF" w:rsidRDefault="009354AF" w:rsidP="009354AF">
      <w:pPr>
        <w:numPr>
          <w:ilvl w:val="0"/>
          <w:numId w:val="8"/>
        </w:numPr>
        <w:suppressAutoHyphens/>
        <w:spacing w:after="0" w:line="240" w:lineRule="auto"/>
        <w:contextualSpacing/>
        <w:jc w:val="both"/>
        <w:rPr>
          <w:rFonts w:ascii="Times New Roman" w:hAnsi="Times New Roman" w:cs="Times New Roman"/>
          <w:b/>
          <w:color w:val="000000"/>
          <w:sz w:val="24"/>
          <w:szCs w:val="24"/>
        </w:rPr>
      </w:pPr>
      <w:r w:rsidRPr="009354AF">
        <w:rPr>
          <w:rFonts w:ascii="Times New Roman" w:hAnsi="Times New Roman" w:cs="Times New Roman"/>
          <w:b/>
          <w:color w:val="000000"/>
          <w:sz w:val="24"/>
          <w:szCs w:val="24"/>
        </w:rPr>
        <w:t xml:space="preserve">Условие поставки: </w:t>
      </w:r>
    </w:p>
    <w:p w:rsidR="009354AF" w:rsidRPr="009354AF" w:rsidRDefault="009354AF" w:rsidP="009354AF">
      <w:pPr>
        <w:tabs>
          <w:tab w:val="left" w:pos="720"/>
        </w:tabs>
        <w:spacing w:after="0"/>
        <w:jc w:val="both"/>
        <w:rPr>
          <w:rFonts w:ascii="Times New Roman" w:hAnsi="Times New Roman" w:cs="Times New Roman"/>
          <w:color w:val="000000"/>
          <w:sz w:val="24"/>
          <w:szCs w:val="24"/>
        </w:rPr>
      </w:pPr>
      <w:r w:rsidRPr="009354AF">
        <w:rPr>
          <w:rFonts w:ascii="Times New Roman" w:hAnsi="Times New Roman" w:cs="Times New Roman"/>
          <w:color w:val="000000"/>
          <w:sz w:val="24"/>
          <w:szCs w:val="24"/>
        </w:rPr>
        <w:t xml:space="preserve">Транспортные расходы по поставке относятся на поставщика и должны быть включены в стоимость товара. </w:t>
      </w:r>
    </w:p>
    <w:p w:rsidR="009354AF" w:rsidRPr="009354AF" w:rsidRDefault="009354AF" w:rsidP="009354AF">
      <w:pPr>
        <w:numPr>
          <w:ilvl w:val="0"/>
          <w:numId w:val="8"/>
        </w:numPr>
        <w:suppressAutoHyphens/>
        <w:spacing w:after="0" w:line="240" w:lineRule="auto"/>
        <w:contextualSpacing/>
        <w:jc w:val="both"/>
        <w:rPr>
          <w:rFonts w:ascii="Times New Roman" w:hAnsi="Times New Roman" w:cs="Times New Roman"/>
          <w:b/>
          <w:color w:val="000000"/>
          <w:sz w:val="24"/>
          <w:szCs w:val="24"/>
        </w:rPr>
      </w:pPr>
      <w:r w:rsidRPr="009354AF">
        <w:rPr>
          <w:rFonts w:ascii="Times New Roman" w:hAnsi="Times New Roman" w:cs="Times New Roman"/>
          <w:b/>
          <w:color w:val="000000"/>
          <w:sz w:val="24"/>
          <w:szCs w:val="24"/>
        </w:rPr>
        <w:t xml:space="preserve">Срок поставки: </w:t>
      </w:r>
    </w:p>
    <w:p w:rsidR="009354AF" w:rsidRPr="009354AF" w:rsidRDefault="009354AF" w:rsidP="009354AF">
      <w:pPr>
        <w:tabs>
          <w:tab w:val="left" w:pos="720"/>
        </w:tabs>
        <w:spacing w:after="0"/>
        <w:jc w:val="both"/>
        <w:rPr>
          <w:rFonts w:ascii="Times New Roman" w:hAnsi="Times New Roman" w:cs="Times New Roman"/>
          <w:sz w:val="24"/>
          <w:szCs w:val="24"/>
        </w:rPr>
      </w:pPr>
      <w:r w:rsidRPr="009354AF">
        <w:rPr>
          <w:rFonts w:ascii="Times New Roman" w:hAnsi="Times New Roman" w:cs="Times New Roman"/>
          <w:sz w:val="24"/>
          <w:szCs w:val="24"/>
        </w:rPr>
        <w:t xml:space="preserve">Товар должен быть поставлен в течение 14 (четырнадцати) недель  со дня заключения договора </w:t>
      </w:r>
    </w:p>
    <w:p w:rsidR="009354AF" w:rsidRPr="009354AF" w:rsidRDefault="009354AF" w:rsidP="009354AF">
      <w:pPr>
        <w:numPr>
          <w:ilvl w:val="0"/>
          <w:numId w:val="8"/>
        </w:numPr>
        <w:tabs>
          <w:tab w:val="left" w:pos="720"/>
        </w:tabs>
        <w:spacing w:after="0"/>
        <w:contextualSpacing/>
        <w:jc w:val="both"/>
        <w:rPr>
          <w:rFonts w:ascii="Times New Roman" w:hAnsi="Times New Roman" w:cs="Times New Roman"/>
          <w:sz w:val="24"/>
          <w:szCs w:val="24"/>
        </w:rPr>
      </w:pPr>
      <w:r w:rsidRPr="009354AF">
        <w:rPr>
          <w:rFonts w:ascii="Times New Roman" w:hAnsi="Times New Roman" w:cs="Times New Roman"/>
          <w:b/>
          <w:sz w:val="24"/>
          <w:szCs w:val="24"/>
        </w:rPr>
        <w:t>Гарантийные обязательства:</w:t>
      </w:r>
      <w:r w:rsidRPr="009354AF">
        <w:rPr>
          <w:rFonts w:ascii="Times New Roman" w:hAnsi="Times New Roman" w:cs="Times New Roman"/>
          <w:sz w:val="24"/>
          <w:szCs w:val="24"/>
        </w:rPr>
        <w:t xml:space="preserve"> </w:t>
      </w:r>
    </w:p>
    <w:p w:rsidR="009354AF" w:rsidRPr="009354AF" w:rsidRDefault="009354AF" w:rsidP="009354AF">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r w:rsidRPr="009354AF">
        <w:rPr>
          <w:rFonts w:ascii="Times New Roman" w:hAnsi="Times New Roman" w:cs="Times New Roman"/>
          <w:sz w:val="24"/>
          <w:szCs w:val="24"/>
        </w:rPr>
        <w:t>Гарантийный срок со дня выпуска 2 года (со дня поставки).</w:t>
      </w:r>
    </w:p>
    <w:p w:rsidR="009354AF" w:rsidRPr="009354AF" w:rsidRDefault="009354AF" w:rsidP="009354AF">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p>
    <w:p w:rsidR="009354AF" w:rsidRPr="009354AF" w:rsidRDefault="009354AF" w:rsidP="009354AF">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bookmarkStart w:id="10" w:name="_GoBack"/>
      <w:bookmarkEnd w:id="10"/>
    </w:p>
    <w:p w:rsidR="009354AF" w:rsidRPr="009354AF" w:rsidRDefault="009354AF" w:rsidP="009354AF">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p>
    <w:p w:rsidR="007D6D33" w:rsidRPr="007D6D33" w:rsidRDefault="007D6D33" w:rsidP="007D6D33">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p>
    <w:p w:rsidR="007D6D33" w:rsidRPr="007D6D33" w:rsidRDefault="007D6D33" w:rsidP="007D6D33">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p>
    <w:p w:rsidR="00C335C5" w:rsidRPr="00C335C5" w:rsidRDefault="00C335C5" w:rsidP="00C335C5">
      <w:pPr>
        <w:autoSpaceDE w:val="0"/>
        <w:autoSpaceDN w:val="0"/>
        <w:adjustRightInd w:val="0"/>
        <w:spacing w:after="0" w:line="240" w:lineRule="auto"/>
        <w:ind w:right="30"/>
        <w:contextualSpacing/>
        <w:jc w:val="both"/>
        <w:rPr>
          <w:rFonts w:ascii="Times New Roman" w:hAnsi="Times New Roman" w:cs="Times New Roman"/>
          <w:color w:val="000000"/>
          <w:sz w:val="24"/>
          <w:szCs w:val="24"/>
        </w:rPr>
      </w:pPr>
    </w:p>
    <w:p w:rsidR="00C335C5" w:rsidRDefault="00C335C5" w:rsidP="00C335C5">
      <w:pPr>
        <w:tabs>
          <w:tab w:val="left" w:pos="0"/>
        </w:tabs>
        <w:spacing w:after="0"/>
        <w:contextualSpacing/>
        <w:jc w:val="both"/>
        <w:rPr>
          <w:rFonts w:ascii="Times New Roman" w:hAnsi="Times New Roman" w:cs="Times New Roman"/>
        </w:rPr>
      </w:pPr>
    </w:p>
    <w:p w:rsidR="00C335C5" w:rsidRDefault="00C335C5" w:rsidP="00C335C5">
      <w:pPr>
        <w:tabs>
          <w:tab w:val="left" w:pos="0"/>
        </w:tabs>
        <w:spacing w:after="0"/>
        <w:contextualSpacing/>
        <w:jc w:val="both"/>
        <w:rPr>
          <w:rFonts w:ascii="Times New Roman" w:hAnsi="Times New Roman" w:cs="Times New Roman"/>
        </w:rPr>
      </w:pPr>
    </w:p>
    <w:p w:rsidR="00F6171B" w:rsidRDefault="00F6171B" w:rsidP="00C335C5">
      <w:pPr>
        <w:tabs>
          <w:tab w:val="left" w:pos="0"/>
        </w:tabs>
        <w:spacing w:after="0"/>
        <w:contextualSpacing/>
        <w:jc w:val="both"/>
        <w:rPr>
          <w:rFonts w:ascii="Times New Roman" w:hAnsi="Times New Roman" w:cs="Times New Roman"/>
        </w:rPr>
      </w:pPr>
    </w:p>
    <w:tbl>
      <w:tblPr>
        <w:tblpPr w:leftFromText="180" w:rightFromText="180" w:vertAnchor="text" w:horzAnchor="page" w:tblpXSpec="center" w:tblpY="263"/>
        <w:tblW w:w="0" w:type="auto"/>
        <w:tblLayout w:type="fixed"/>
        <w:tblCellMar>
          <w:left w:w="70" w:type="dxa"/>
          <w:right w:w="70" w:type="dxa"/>
        </w:tblCellMar>
        <w:tblLook w:val="04A0" w:firstRow="1" w:lastRow="0" w:firstColumn="1" w:lastColumn="0" w:noHBand="0" w:noVBand="1"/>
      </w:tblPr>
      <w:tblGrid>
        <w:gridCol w:w="4606"/>
        <w:gridCol w:w="4996"/>
      </w:tblGrid>
      <w:tr w:rsidR="00420D27" w:rsidRPr="007D68D1" w:rsidTr="00C335C5">
        <w:trPr>
          <w:cantSplit/>
        </w:trPr>
        <w:tc>
          <w:tcPr>
            <w:tcW w:w="4606" w:type="dxa"/>
          </w:tcPr>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От Заказчика:</w:t>
            </w:r>
          </w:p>
          <w:p w:rsidR="00420D27" w:rsidRPr="00BB0E34" w:rsidRDefault="00A65084" w:rsidP="00C335C5">
            <w:pPr>
              <w:suppressAutoHyphens/>
              <w:snapToGrid w:val="0"/>
              <w:spacing w:after="0" w:line="240" w:lineRule="auto"/>
              <w:ind w:firstLine="284"/>
              <w:jc w:val="both"/>
              <w:rPr>
                <w:rFonts w:ascii="Times New Roman" w:eastAsia="Times New Roman" w:hAnsi="Times New Roman" w:cs="Times New Roman"/>
                <w:lang w:eastAsia="ar-SA"/>
              </w:rPr>
            </w:pPr>
            <w:r>
              <w:rPr>
                <w:rFonts w:ascii="Times New Roman" w:eastAsia="Times New Roman" w:hAnsi="Times New Roman" w:cs="Times New Roman"/>
                <w:lang w:eastAsia="ar-SA"/>
              </w:rPr>
              <w:t>Директор</w:t>
            </w:r>
          </w:p>
          <w:p w:rsidR="00420D27" w:rsidRPr="007D68D1" w:rsidRDefault="00420D27" w:rsidP="00C335C5">
            <w:pPr>
              <w:suppressAutoHyphens/>
              <w:snapToGrid w:val="0"/>
              <w:spacing w:after="0" w:line="240" w:lineRule="auto"/>
              <w:ind w:firstLine="284"/>
              <w:jc w:val="both"/>
              <w:rPr>
                <w:rFonts w:ascii="Times New Roman" w:eastAsia="Times New Roman" w:hAnsi="Times New Roman" w:cs="Times New Roman"/>
                <w:lang w:eastAsia="ar-SA"/>
              </w:rPr>
            </w:pPr>
            <w:r w:rsidRPr="00BB0E34">
              <w:rPr>
                <w:rFonts w:ascii="Times New Roman" w:eastAsia="Times New Roman" w:hAnsi="Times New Roman" w:cs="Times New Roman"/>
                <w:lang w:eastAsia="ar-SA"/>
              </w:rPr>
              <w:t>НТ МУП «Горэнерго-НТ»</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______________________ </w:t>
            </w:r>
            <w:r>
              <w:t xml:space="preserve"> </w:t>
            </w:r>
            <w:r w:rsidRPr="00BB0E34">
              <w:rPr>
                <w:rFonts w:ascii="Times New Roman" w:eastAsia="Times New Roman" w:hAnsi="Times New Roman" w:cs="Times New Roman"/>
                <w:lang w:eastAsia="ar-SA"/>
              </w:rPr>
              <w:t>И.А. Анфилатов</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М.П.</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 «_____» _____________ 20</w:t>
            </w:r>
            <w:r>
              <w:rPr>
                <w:rFonts w:ascii="Times New Roman" w:eastAsia="Times New Roman" w:hAnsi="Times New Roman" w:cs="Times New Roman"/>
                <w:b/>
                <w:lang w:eastAsia="ar-SA"/>
              </w:rPr>
              <w:t>2</w:t>
            </w:r>
            <w:r w:rsidR="00C335C5">
              <w:rPr>
                <w:rFonts w:ascii="Times New Roman" w:eastAsia="Times New Roman" w:hAnsi="Times New Roman" w:cs="Times New Roman"/>
                <w:b/>
                <w:lang w:eastAsia="ar-SA"/>
              </w:rPr>
              <w:t>4</w:t>
            </w:r>
            <w:r w:rsidRPr="007D68D1">
              <w:rPr>
                <w:rFonts w:ascii="Times New Roman" w:eastAsia="Times New Roman" w:hAnsi="Times New Roman" w:cs="Times New Roman"/>
                <w:b/>
                <w:lang w:eastAsia="ar-SA"/>
              </w:rPr>
              <w:t xml:space="preserve"> г.</w:t>
            </w:r>
          </w:p>
        </w:tc>
        <w:tc>
          <w:tcPr>
            <w:tcW w:w="4996" w:type="dxa"/>
          </w:tcPr>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От Поставщика:</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______________________</w:t>
            </w:r>
            <w:r w:rsidRPr="007D68D1">
              <w:rPr>
                <w:rFonts w:ascii="Times New Roman" w:eastAsia="Times New Roman" w:hAnsi="Times New Roman" w:cs="Times New Roman"/>
                <w:lang w:eastAsia="ar-SA"/>
              </w:rPr>
              <w:t>(должность)</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_____________________ </w:t>
            </w:r>
            <w:r w:rsidRPr="007D68D1">
              <w:rPr>
                <w:rFonts w:ascii="Times New Roman" w:eastAsia="Times New Roman" w:hAnsi="Times New Roman" w:cs="Times New Roman"/>
                <w:lang w:eastAsia="ar-SA"/>
              </w:rPr>
              <w:t>(Ф.И.О.)</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r w:rsidRPr="007D68D1">
              <w:rPr>
                <w:rFonts w:ascii="Times New Roman" w:eastAsia="Times New Roman" w:hAnsi="Times New Roman" w:cs="Times New Roman"/>
                <w:b/>
                <w:lang w:eastAsia="ar-SA"/>
              </w:rPr>
              <w:t xml:space="preserve">М.П. </w:t>
            </w:r>
            <w:r w:rsidRPr="007D68D1">
              <w:rPr>
                <w:rFonts w:ascii="Times New Roman" w:eastAsia="Times New Roman" w:hAnsi="Times New Roman" w:cs="Times New Roman"/>
                <w:lang w:eastAsia="ar-SA"/>
              </w:rPr>
              <w:t>(при наличии печати)</w:t>
            </w:r>
          </w:p>
          <w:p w:rsidR="00420D27" w:rsidRPr="007D68D1" w:rsidRDefault="00420D27" w:rsidP="00C335C5">
            <w:pPr>
              <w:suppressAutoHyphens/>
              <w:spacing w:after="0" w:line="240" w:lineRule="auto"/>
              <w:ind w:firstLine="284"/>
              <w:jc w:val="both"/>
              <w:rPr>
                <w:rFonts w:ascii="Times New Roman" w:eastAsia="Times New Roman" w:hAnsi="Times New Roman" w:cs="Times New Roman"/>
                <w:b/>
                <w:lang w:eastAsia="ar-SA"/>
              </w:rPr>
            </w:pPr>
          </w:p>
          <w:p w:rsidR="00420D27" w:rsidRPr="007D68D1" w:rsidRDefault="00420D27" w:rsidP="00C335C5">
            <w:pPr>
              <w:suppressAutoHyphens/>
              <w:spacing w:after="0" w:line="240" w:lineRule="auto"/>
              <w:ind w:firstLine="284"/>
              <w:jc w:val="both"/>
              <w:rPr>
                <w:rFonts w:ascii="Times New Roman" w:eastAsia="Times New Roman" w:hAnsi="Times New Roman" w:cs="Times New Roman"/>
                <w:lang w:eastAsia="ar-SA"/>
              </w:rPr>
            </w:pPr>
            <w:r w:rsidRPr="007D68D1">
              <w:rPr>
                <w:rFonts w:ascii="Times New Roman" w:eastAsia="Times New Roman" w:hAnsi="Times New Roman" w:cs="Times New Roman"/>
                <w:b/>
                <w:lang w:eastAsia="ar-SA"/>
              </w:rPr>
              <w:t>«_____» _____________ 20</w:t>
            </w:r>
            <w:r>
              <w:rPr>
                <w:rFonts w:ascii="Times New Roman" w:eastAsia="Times New Roman" w:hAnsi="Times New Roman" w:cs="Times New Roman"/>
                <w:b/>
                <w:lang w:eastAsia="ar-SA"/>
              </w:rPr>
              <w:t>2</w:t>
            </w:r>
            <w:r w:rsidR="00C335C5">
              <w:rPr>
                <w:rFonts w:ascii="Times New Roman" w:eastAsia="Times New Roman" w:hAnsi="Times New Roman" w:cs="Times New Roman"/>
                <w:b/>
                <w:lang w:eastAsia="ar-SA"/>
              </w:rPr>
              <w:t>4</w:t>
            </w:r>
            <w:r w:rsidRPr="007D68D1">
              <w:rPr>
                <w:rFonts w:ascii="Times New Roman" w:eastAsia="Times New Roman" w:hAnsi="Times New Roman" w:cs="Times New Roman"/>
                <w:b/>
                <w:lang w:eastAsia="ar-SA"/>
              </w:rPr>
              <w:t xml:space="preserve"> г.</w:t>
            </w:r>
          </w:p>
        </w:tc>
      </w:tr>
    </w:tbl>
    <w:p w:rsidR="007D68D1" w:rsidRPr="007D68D1" w:rsidRDefault="007D68D1" w:rsidP="00C335C5">
      <w:pPr>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p>
    <w:sectPr w:rsidR="007D68D1" w:rsidRPr="007D68D1" w:rsidSect="00C335C5">
      <w:pgSz w:w="16838" w:h="11906" w:orient="landscape"/>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D5" w:rsidRDefault="00715FD5" w:rsidP="006902B1">
      <w:pPr>
        <w:spacing w:after="0" w:line="240" w:lineRule="auto"/>
      </w:pPr>
      <w:r>
        <w:separator/>
      </w:r>
    </w:p>
  </w:endnote>
  <w:endnote w:type="continuationSeparator" w:id="0">
    <w:p w:rsidR="00715FD5" w:rsidRDefault="00715FD5" w:rsidP="0069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D5" w:rsidRPr="006902B1" w:rsidRDefault="00715FD5" w:rsidP="006902B1">
    <w:pPr>
      <w:tabs>
        <w:tab w:val="center" w:pos="4677"/>
        <w:tab w:val="right" w:pos="9355"/>
      </w:tabs>
      <w:spacing w:after="0" w:line="240" w:lineRule="auto"/>
      <w:jc w:val="center"/>
      <w:rPr>
        <w:rFonts w:ascii="Calibri" w:eastAsia="Calibri" w:hAnsi="Calibri" w:cs="Times New Roman"/>
      </w:rPr>
    </w:pPr>
    <w:r w:rsidRPr="006902B1">
      <w:rPr>
        <w:rFonts w:ascii="Times New Roman" w:eastAsia="Calibri" w:hAnsi="Times New Roman" w:cs="Times New Roman"/>
        <w:sz w:val="20"/>
        <w:szCs w:val="20"/>
      </w:rPr>
      <w:t xml:space="preserve">________________ </w:t>
    </w:r>
    <w:r w:rsidRPr="00F4098C">
      <w:rPr>
        <w:rFonts w:ascii="Times New Roman" w:eastAsia="Calibri" w:hAnsi="Times New Roman" w:cs="Times New Roman"/>
        <w:sz w:val="20"/>
        <w:szCs w:val="20"/>
      </w:rPr>
      <w:t>И.А. Анфилатов</w:t>
    </w:r>
    <w:r w:rsidRPr="006902B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6902B1">
      <w:rPr>
        <w:rFonts w:ascii="Times New Roman" w:eastAsia="Calibri" w:hAnsi="Times New Roman" w:cs="Times New Roman"/>
        <w:sz w:val="20"/>
        <w:szCs w:val="20"/>
      </w:rPr>
      <w:t xml:space="preserve">                             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D5" w:rsidRDefault="00715FD5" w:rsidP="006902B1">
      <w:pPr>
        <w:spacing w:after="0" w:line="240" w:lineRule="auto"/>
      </w:pPr>
      <w:r>
        <w:separator/>
      </w:r>
    </w:p>
  </w:footnote>
  <w:footnote w:type="continuationSeparator" w:id="0">
    <w:p w:rsidR="00715FD5" w:rsidRDefault="00715FD5" w:rsidP="00690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F35C5"/>
    <w:multiLevelType w:val="hybridMultilevel"/>
    <w:tmpl w:val="8E1E7DAA"/>
    <w:lvl w:ilvl="0" w:tplc="45C64B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896E6B"/>
    <w:multiLevelType w:val="multilevel"/>
    <w:tmpl w:val="90BE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84409E"/>
    <w:multiLevelType w:val="hybridMultilevel"/>
    <w:tmpl w:val="8E028EBC"/>
    <w:lvl w:ilvl="0" w:tplc="61FEAA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nsid w:val="6C7A4C51"/>
    <w:multiLevelType w:val="hybridMultilevel"/>
    <w:tmpl w:val="8E1E7DAA"/>
    <w:lvl w:ilvl="0" w:tplc="45C64B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5453B"/>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5E2438"/>
    <w:multiLevelType w:val="multilevel"/>
    <w:tmpl w:val="6AB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76"/>
    <w:rsid w:val="00050531"/>
    <w:rsid w:val="000777D7"/>
    <w:rsid w:val="000C1A9D"/>
    <w:rsid w:val="000C6205"/>
    <w:rsid w:val="00104FAC"/>
    <w:rsid w:val="0011080F"/>
    <w:rsid w:val="0014077B"/>
    <w:rsid w:val="00154E79"/>
    <w:rsid w:val="00160BEF"/>
    <w:rsid w:val="0018596C"/>
    <w:rsid w:val="00196242"/>
    <w:rsid w:val="001A3679"/>
    <w:rsid w:val="0020608E"/>
    <w:rsid w:val="00213BBF"/>
    <w:rsid w:val="00261483"/>
    <w:rsid w:val="00271258"/>
    <w:rsid w:val="00276540"/>
    <w:rsid w:val="00276646"/>
    <w:rsid w:val="002916F7"/>
    <w:rsid w:val="002C7BDE"/>
    <w:rsid w:val="002C7D82"/>
    <w:rsid w:val="002D26F6"/>
    <w:rsid w:val="002F0E23"/>
    <w:rsid w:val="0031522B"/>
    <w:rsid w:val="003209FA"/>
    <w:rsid w:val="00321F02"/>
    <w:rsid w:val="0034232C"/>
    <w:rsid w:val="00371273"/>
    <w:rsid w:val="0039270D"/>
    <w:rsid w:val="00396AD7"/>
    <w:rsid w:val="003B3AEE"/>
    <w:rsid w:val="003E4751"/>
    <w:rsid w:val="0040294D"/>
    <w:rsid w:val="00413E3D"/>
    <w:rsid w:val="00414C74"/>
    <w:rsid w:val="00420D27"/>
    <w:rsid w:val="0042736B"/>
    <w:rsid w:val="00434B70"/>
    <w:rsid w:val="00455F06"/>
    <w:rsid w:val="004D7894"/>
    <w:rsid w:val="0055296F"/>
    <w:rsid w:val="005668DB"/>
    <w:rsid w:val="006161BE"/>
    <w:rsid w:val="0062103B"/>
    <w:rsid w:val="006214A0"/>
    <w:rsid w:val="006320FC"/>
    <w:rsid w:val="006820DB"/>
    <w:rsid w:val="00682EFA"/>
    <w:rsid w:val="00687A87"/>
    <w:rsid w:val="006902B1"/>
    <w:rsid w:val="006D273B"/>
    <w:rsid w:val="006E7369"/>
    <w:rsid w:val="0070093B"/>
    <w:rsid w:val="007046D9"/>
    <w:rsid w:val="00715FD5"/>
    <w:rsid w:val="007167CF"/>
    <w:rsid w:val="0073033D"/>
    <w:rsid w:val="007422A3"/>
    <w:rsid w:val="0074412A"/>
    <w:rsid w:val="00751E00"/>
    <w:rsid w:val="007525DC"/>
    <w:rsid w:val="0078426D"/>
    <w:rsid w:val="0079396F"/>
    <w:rsid w:val="007D68D1"/>
    <w:rsid w:val="007D6D33"/>
    <w:rsid w:val="00807845"/>
    <w:rsid w:val="00832C34"/>
    <w:rsid w:val="00866F9F"/>
    <w:rsid w:val="00885B7E"/>
    <w:rsid w:val="008B4CD9"/>
    <w:rsid w:val="008F0077"/>
    <w:rsid w:val="009237D6"/>
    <w:rsid w:val="009354AF"/>
    <w:rsid w:val="00941F37"/>
    <w:rsid w:val="00965D2F"/>
    <w:rsid w:val="00986EF3"/>
    <w:rsid w:val="009926A4"/>
    <w:rsid w:val="009A388C"/>
    <w:rsid w:val="009B6500"/>
    <w:rsid w:val="009F0CE4"/>
    <w:rsid w:val="009F1993"/>
    <w:rsid w:val="00A27305"/>
    <w:rsid w:val="00A45DDB"/>
    <w:rsid w:val="00A65084"/>
    <w:rsid w:val="00A817E7"/>
    <w:rsid w:val="00A852E1"/>
    <w:rsid w:val="00AB39AC"/>
    <w:rsid w:val="00AE0197"/>
    <w:rsid w:val="00B13CA2"/>
    <w:rsid w:val="00B32BD0"/>
    <w:rsid w:val="00B61FEA"/>
    <w:rsid w:val="00B92F5E"/>
    <w:rsid w:val="00BC6AB5"/>
    <w:rsid w:val="00BD48A0"/>
    <w:rsid w:val="00BD517F"/>
    <w:rsid w:val="00BF2BE0"/>
    <w:rsid w:val="00BF7769"/>
    <w:rsid w:val="00C335C5"/>
    <w:rsid w:val="00C61BC9"/>
    <w:rsid w:val="00C84DA3"/>
    <w:rsid w:val="00CC00E2"/>
    <w:rsid w:val="00CD43B9"/>
    <w:rsid w:val="00CE0357"/>
    <w:rsid w:val="00CF2CCE"/>
    <w:rsid w:val="00CF59E1"/>
    <w:rsid w:val="00CF7A39"/>
    <w:rsid w:val="00D34CF5"/>
    <w:rsid w:val="00D4597B"/>
    <w:rsid w:val="00D463BB"/>
    <w:rsid w:val="00D72BC6"/>
    <w:rsid w:val="00DD464A"/>
    <w:rsid w:val="00DD64AB"/>
    <w:rsid w:val="00DF0CC3"/>
    <w:rsid w:val="00E96ECC"/>
    <w:rsid w:val="00EB4D76"/>
    <w:rsid w:val="00ED353E"/>
    <w:rsid w:val="00F00D56"/>
    <w:rsid w:val="00F055F2"/>
    <w:rsid w:val="00F4098C"/>
    <w:rsid w:val="00F57E73"/>
    <w:rsid w:val="00F6171B"/>
    <w:rsid w:val="00F61D8F"/>
    <w:rsid w:val="00FB5115"/>
    <w:rsid w:val="00FB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D68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D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0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02B1"/>
  </w:style>
  <w:style w:type="paragraph" w:styleId="a6">
    <w:name w:val="footer"/>
    <w:basedOn w:val="a"/>
    <w:link w:val="a7"/>
    <w:uiPriority w:val="99"/>
    <w:unhideWhenUsed/>
    <w:rsid w:val="00690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02B1"/>
  </w:style>
  <w:style w:type="table" w:customStyle="1" w:styleId="2">
    <w:name w:val="Сетка таблицы2"/>
    <w:basedOn w:val="a1"/>
    <w:next w:val="a3"/>
    <w:uiPriority w:val="59"/>
    <w:rsid w:val="006214A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388C"/>
    <w:pPr>
      <w:ind w:left="720"/>
      <w:contextualSpacing/>
    </w:pPr>
  </w:style>
  <w:style w:type="paragraph" w:styleId="a9">
    <w:name w:val="Balloon Text"/>
    <w:basedOn w:val="a"/>
    <w:link w:val="aa"/>
    <w:uiPriority w:val="99"/>
    <w:semiHidden/>
    <w:unhideWhenUsed/>
    <w:rsid w:val="007009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093B"/>
    <w:rPr>
      <w:rFonts w:ascii="Tahoma" w:hAnsi="Tahoma" w:cs="Tahoma"/>
      <w:sz w:val="16"/>
      <w:szCs w:val="16"/>
    </w:rPr>
  </w:style>
  <w:style w:type="table" w:customStyle="1" w:styleId="3">
    <w:name w:val="Сетка таблицы3"/>
    <w:basedOn w:val="a1"/>
    <w:next w:val="a3"/>
    <w:uiPriority w:val="59"/>
    <w:rsid w:val="00CF59E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6D273B"/>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9B650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A3679"/>
    <w:pPr>
      <w:spacing w:after="0" w:line="240" w:lineRule="auto"/>
    </w:pPr>
  </w:style>
  <w:style w:type="table" w:customStyle="1" w:styleId="6">
    <w:name w:val="Сетка таблицы6"/>
    <w:basedOn w:val="a1"/>
    <w:next w:val="a3"/>
    <w:uiPriority w:val="59"/>
    <w:rsid w:val="00420D27"/>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05053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2D26F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A65084"/>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61BC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CD43B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14077B"/>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D68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D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0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02B1"/>
  </w:style>
  <w:style w:type="paragraph" w:styleId="a6">
    <w:name w:val="footer"/>
    <w:basedOn w:val="a"/>
    <w:link w:val="a7"/>
    <w:uiPriority w:val="99"/>
    <w:unhideWhenUsed/>
    <w:rsid w:val="00690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902B1"/>
  </w:style>
  <w:style w:type="table" w:customStyle="1" w:styleId="2">
    <w:name w:val="Сетка таблицы2"/>
    <w:basedOn w:val="a1"/>
    <w:next w:val="a3"/>
    <w:uiPriority w:val="59"/>
    <w:rsid w:val="006214A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388C"/>
    <w:pPr>
      <w:ind w:left="720"/>
      <w:contextualSpacing/>
    </w:pPr>
  </w:style>
  <w:style w:type="paragraph" w:styleId="a9">
    <w:name w:val="Balloon Text"/>
    <w:basedOn w:val="a"/>
    <w:link w:val="aa"/>
    <w:uiPriority w:val="99"/>
    <w:semiHidden/>
    <w:unhideWhenUsed/>
    <w:rsid w:val="007009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093B"/>
    <w:rPr>
      <w:rFonts w:ascii="Tahoma" w:hAnsi="Tahoma" w:cs="Tahoma"/>
      <w:sz w:val="16"/>
      <w:szCs w:val="16"/>
    </w:rPr>
  </w:style>
  <w:style w:type="table" w:customStyle="1" w:styleId="3">
    <w:name w:val="Сетка таблицы3"/>
    <w:basedOn w:val="a1"/>
    <w:next w:val="a3"/>
    <w:uiPriority w:val="59"/>
    <w:rsid w:val="00CF59E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6D273B"/>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9B650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1A3679"/>
    <w:pPr>
      <w:spacing w:after="0" w:line="240" w:lineRule="auto"/>
    </w:pPr>
  </w:style>
  <w:style w:type="table" w:customStyle="1" w:styleId="6">
    <w:name w:val="Сетка таблицы6"/>
    <w:basedOn w:val="a1"/>
    <w:next w:val="a3"/>
    <w:uiPriority w:val="59"/>
    <w:rsid w:val="00420D27"/>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050531"/>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2D26F6"/>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A65084"/>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59"/>
    <w:rsid w:val="00C61BC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CD43B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14077B"/>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383194CC2D2A4F686E3C892E07A4980E250FEF8C6EE11E5BC19D7EaEG0O"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09AB0-BAD0-4E65-9B1A-E3C43C1F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13</Pages>
  <Words>6309</Words>
  <Characters>35962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Коршунов</dc:creator>
  <cp:keywords/>
  <dc:description/>
  <cp:lastModifiedBy>Шабалина О.В.</cp:lastModifiedBy>
  <cp:revision>91</cp:revision>
  <cp:lastPrinted>2019-07-05T04:56:00Z</cp:lastPrinted>
  <dcterms:created xsi:type="dcterms:W3CDTF">2019-06-10T07:37:00Z</dcterms:created>
  <dcterms:modified xsi:type="dcterms:W3CDTF">2024-04-05T09:26:00Z</dcterms:modified>
</cp:coreProperties>
</file>