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AF" w:rsidRPr="009204CF" w:rsidRDefault="002D79AF" w:rsidP="002D79AF">
      <w:pPr>
        <w:keepNext/>
        <w:keepLines/>
        <w:tabs>
          <w:tab w:val="left" w:pos="9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Проект </w:t>
      </w:r>
      <w:r w:rsidR="00BB1D6B"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 № ____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79AF" w:rsidRPr="009204CF" w:rsidRDefault="002D79AF" w:rsidP="002D79A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организации питания обучающихся М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№210 «Корифей» в 2020-2022гг.</w:t>
      </w:r>
    </w:p>
    <w:p w:rsidR="002D79AF" w:rsidRPr="009204CF" w:rsidRDefault="002D79AF" w:rsidP="002D7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AF" w:rsidRPr="009204CF" w:rsidRDefault="002D79AF" w:rsidP="002D79A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Екатеринбург 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 201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79AF" w:rsidRPr="009204CF" w:rsidRDefault="002D79AF" w:rsidP="002D79A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№210 «Корифей»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Заказчик, в лице директора </w:t>
      </w:r>
      <w:proofErr w:type="spellStart"/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Бабетова</w:t>
      </w:r>
      <w:proofErr w:type="spellEnd"/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__________________, именуемое в дальнейшем Исполнитель, в лице __________________________, действующего на основании ____________________, с другой стороны, совместно действуя на основании результатов открытого конкурса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открытый конкурс), во исполнение протокола комиссии от __________________ №__________, заключили настоящий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AF" w:rsidRPr="009204CF" w:rsidRDefault="002D79AF" w:rsidP="002D79AF">
      <w:pPr>
        <w:pStyle w:val="a6"/>
        <w:keepNext/>
        <w:framePr w:w="10516" w:h="346" w:hRule="exact" w:hSpace="180" w:wrap="around" w:vAnchor="text" w:hAnchor="text" w:y="4"/>
        <w:widowControl w:val="0"/>
        <w:numPr>
          <w:ilvl w:val="0"/>
          <w:numId w:val="1"/>
        </w:numPr>
        <w:spacing w:after="0" w:line="240" w:lineRule="auto"/>
        <w:ind w:right="-24"/>
        <w:suppressOverlap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ПРЕДМЕТ </w:t>
      </w:r>
      <w:r w:rsidR="00BB1D6B"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</w:t>
      </w:r>
    </w:p>
    <w:p w:rsidR="002D79AF" w:rsidRPr="009204CF" w:rsidRDefault="002D79AF" w:rsidP="002D79AF">
      <w:pPr>
        <w:keepNext/>
        <w:framePr w:w="10516" w:h="346" w:hRule="exact" w:hSpace="180" w:wrap="around" w:vAnchor="text" w:hAnchor="text" w:y="4"/>
        <w:widowControl w:val="0"/>
        <w:numPr>
          <w:ilvl w:val="0"/>
          <w:numId w:val="1"/>
        </w:numPr>
        <w:tabs>
          <w:tab w:val="clear" w:pos="4330"/>
          <w:tab w:val="num" w:pos="3828"/>
        </w:tabs>
        <w:spacing w:after="0" w:line="240" w:lineRule="auto"/>
        <w:ind w:left="0" w:right="-24" w:firstLine="0"/>
        <w:suppressOverlap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2D79AF" w:rsidRPr="000D67CE" w:rsidRDefault="000D67CE" w:rsidP="000D67C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по заданию Заказчика оказывать услуги по организации питания обучающихся в </w:t>
      </w:r>
      <w:r w:rsidR="00BB1D6B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Гимназии №210 «Корифей» в 2020-2022гг.  </w:t>
      </w:r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М</w:t>
      </w:r>
      <w:r w:rsidR="00BB1D6B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B1D6B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№210 «Корифей»</w:t>
      </w:r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установленными требованиями, нормативами, нормами и правилами, предъявляемыми к организации общественного питания для детей (далее – услуги), а Заказчик обязуется оплатить услуги на условиях настоящего </w:t>
      </w:r>
      <w:r w:rsidR="00BB1D6B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</w:p>
    <w:p w:rsidR="002D79AF" w:rsidRPr="000D67CE" w:rsidRDefault="000D67CE" w:rsidP="000D67C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обеспечивает приготовление и реализацию </w:t>
      </w:r>
      <w:proofErr w:type="gramStart"/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</w:t>
      </w:r>
      <w:proofErr w:type="gramEnd"/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D79AF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полноценного, соответствующего Государственным стандартам (далее по тексту - ГОСТ) и приготовленного с учетом требований санитарных правил и норм (далее по тексту – СанПиН) качественного питания для обучающихся по месту нахождения Заказчика.</w:t>
      </w:r>
      <w:proofErr w:type="gramEnd"/>
    </w:p>
    <w:p w:rsidR="002D79AF" w:rsidRPr="000D67CE" w:rsidRDefault="002D79AF" w:rsidP="000D67C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услуги в соответствии с согласованным в установленном порядке примерным </w:t>
      </w:r>
      <w:r w:rsidR="00BB1D6B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недельным меню и утвержденным графиком питания обучающихся, согласно условиям настоящего </w:t>
      </w:r>
      <w:r w:rsidR="00BB1D6B"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</w:p>
    <w:p w:rsidR="002D79AF" w:rsidRPr="009204CF" w:rsidRDefault="002D79AF" w:rsidP="000D67C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питания обучающихся утверждается Заказчиком. Услуги, которые должны быть оказаны в соответствии с условиями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их объем и цена указаны в расчете цены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(Приложение № 2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прилагается к настоящему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является его неотъемлемой частью.</w:t>
      </w:r>
    </w:p>
    <w:p w:rsidR="002D79AF" w:rsidRPr="009204CF" w:rsidRDefault="002D79AF" w:rsidP="000D67CE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согласованию Заказчика с Исполнителем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2D79AF" w:rsidRPr="009204CF" w:rsidRDefault="002D79AF" w:rsidP="002D79A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AF" w:rsidRPr="009204CF" w:rsidRDefault="002D79AF" w:rsidP="002D79AF">
      <w:pPr>
        <w:keepNext/>
        <w:framePr w:w="10516" w:h="346" w:hRule="exact" w:hSpace="180" w:wrap="around" w:vAnchor="text" w:hAnchor="text" w:y="4"/>
        <w:widowControl w:val="0"/>
        <w:spacing w:after="0" w:line="240" w:lineRule="auto"/>
        <w:ind w:left="4330" w:right="-24" w:hanging="4330"/>
        <w:suppressOverlap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2. СТОИМОСТЬ И ПОРЯДОК РАСЧЕТОВ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составляет ________ (__________________) рублей ___________коп., согласно расчету (приложение №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формируется из расчета стоимости питания в день на 1 обучающегося с учетом применения Исполнителем величины торговой наценки, согласно Постановлению Региональной энергетической комиссии Свердловской области (далее по тексту – РЭК Свердловской области) от 10.12.2008 № 158-ПК «Об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заведениях»:</w:t>
      </w:r>
    </w:p>
    <w:p w:rsidR="002D79AF" w:rsidRPr="009204CF" w:rsidRDefault="002D79AF" w:rsidP="002D7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кулинарную продукцию собственного производства, мучные кондитерские и хлебобулочные изделия собственного производства - в размере не более 60% к ценам закупа сырья, полуфабрикатов и покупных товаров, используемых для приготовления собственной продукции;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покупные товары, реализуемые в потребительской упаковке или порционно - в размере не более 20% по отношению к ценам приобретения товаров.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является твердой и определяется на весь срок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D79AF" w:rsidRPr="009204CF" w:rsidRDefault="002D79AF" w:rsidP="002D79AF">
      <w:pPr>
        <w:tabs>
          <w:tab w:val="num" w:pos="3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изменена по соглашению сторон в случае изменения условий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либо уменьшения лимитов бюджетных обязательств по основаниям и в порядке, предусмотренным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законодательством о закупках.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Оплата производится Заказчиком за фактически оказанный объем услуг с учетом цены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стоимости питания 1 человека в день, по фактическому количеству обучающихся, питавшихся в учреждении, путем перечисления денежных средств на расчетный счет Исполнителя на основании акта сдачи-приемки оказанных услуг, подписанного Заказчиком и Исполнителем, и счёта Исполнителя на оплату, в срок до 25 числа месяца, следующего за отчетным.</w:t>
      </w:r>
    </w:p>
    <w:p w:rsidR="002D79AF" w:rsidRPr="009204CF" w:rsidRDefault="002D79AF" w:rsidP="002D79AF">
      <w:p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9AF" w:rsidRPr="009204CF" w:rsidRDefault="002D79AF" w:rsidP="002D79AF">
      <w:pPr>
        <w:keepNext/>
        <w:framePr w:w="10516" w:h="346" w:hRule="exact" w:hSpace="180" w:wrap="around" w:vAnchor="text" w:hAnchor="text" w:y="4"/>
        <w:widowControl w:val="0"/>
        <w:spacing w:after="0" w:line="240" w:lineRule="auto"/>
        <w:ind w:left="4330" w:right="-24" w:hanging="4330"/>
        <w:suppressOverlap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3. ПРАВА И ОБЯЗАННОСТИ ЗАКАЗЧИКА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ОБЯЗУЕТСЯ: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Обеспечить доступ работников Исполнителя в пищеблок</w:t>
      </w:r>
      <w:r w:rsidR="001313F2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Назначить представителя Заказчика, ответственного за организацию питания детей в столовой, предоставление заявки на питание обучающихся на текущий день, а также на следующий день.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Создать приказом </w:t>
      </w:r>
      <w:proofErr w:type="spellStart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комиссию, включив в ее состав представителей Заказчика, медицинского работника, заведующего производством Исполнителя. Приказ о создании </w:t>
      </w:r>
      <w:proofErr w:type="spellStart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предоставляется Исполнителю не позднее первого дня начала оказания услуг.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Утверждать режим (график) питания обучающихся и режим работы столовой, с учетом режима работы М</w:t>
      </w:r>
      <w:r w:rsidR="001313F2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313F2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210 «Корифей»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расписания уроков обучающихся, и времени перемен, предусмотренных в расписании уроков для приема пищи. Предусматривать в расписании уроков перерывы (перемены) достаточной продолжительности для питания обучающихся.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Утверждать ежедневное и примерное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трехнедельное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Обеспечить своевременное перечисление Исполнителю средств за оказываемые услуги по организации питания обучающихся в порядке, размерах и в сроки, установленные настоящим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Устранять аварийные ситуации на инженерных коммуникациях пищеблока в сроки и в объемах, предусмотренных соответствующими нормативами, с оплатой за свой счет, в случае если аварийная ситуация не вызвана виновными действиями работников Исполнителя. В этом случае составляется двухсторонний акт с указанием причин аварии.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Организовать проведение работ по дезинсекции и дератизации пищеблока в соответствии с действующими СанПиН 3.5.2.1376-03 и СанПиН 3.5.3.1129-02 за счет собственных денежных средств.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Проводить поверку и клеймение </w:t>
      </w:r>
      <w:proofErr w:type="spellStart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принадлежащего Заказчику.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Осуществлять охрану материальных ценностей, расположенных в пищеблоке в нерабочее время, одновременно с общей охраной здания образовательного учреждения.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Уведомлять Исполнителя о выявленных отступлениях от условий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иных недостатках и обстоятельствах, которые могут ухудшить качество услуг.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3.1.12. Обеспечить своевременную приемку оказанных услуг в порядке, предусмотренном настоящим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2D79AF" w:rsidRPr="009204CF" w:rsidRDefault="002D79AF" w:rsidP="002D79A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Организовать сбор документов с обучающихся (родителей) для предоставления 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 бесплатного и/или льготного питания.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ИМЕЕТ ПРАВО: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питание обучающихся в целях охраны и укрепления их здоровья, в том числе: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питания,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(объем) порций готовых блюд и продукции,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ассортиментного перечня продукции,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технологии приготовления пищи, сроков и правил хранения продуктов,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в соответствии с действующими нормами, правилами и нормативами,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составления меню,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санитарных норм и требований,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питания детей,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противопожарных норм и правил, требований по охране труда и обеспечению безопасности труда.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прохождения специальной подготовки аттестации и медицинских осмотров работников пищеблока, в соответствии с действующим законодательством.</w:t>
      </w:r>
    </w:p>
    <w:p w:rsidR="002D79AF" w:rsidRPr="009204CF" w:rsidRDefault="002D79AF" w:rsidP="001313F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стоимости 1 дня питания обучающихся, с учетом категорий обучающихся, получающих бесплатное питание или дотацию на питание.</w:t>
      </w:r>
    </w:p>
    <w:p w:rsidR="002D79AF" w:rsidRPr="009204CF" w:rsidRDefault="001313F2" w:rsidP="001313F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приготовление (выдачу) питания детям в случае поставки (приготовления) продуктов с просроченными сроками реализации или явно недоброкачественных.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Осуществлять контроль хода исполнения настоящего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надлежащего исполнения обязательств, в том числе соблюдения сроков их оказания, соответствия оказанных услуг условиям настоящего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не вмешиваясь при этом в оперативно – хозяйственную деятельность Исполнителя.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В одностороннем порядке отказаться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возмещения убытков в случае существенного нарушения Исполнителем условий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том числе нарушения сроков оказания услуг (сроков начала и окончания (сдачи) услуг), недостатков услуг, если в срок, установленный для устранения недостатков, Исполнителем выявленные недостатки не устранены.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Приостановить оказание услуг в случаях нарушения условий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требований к безопасности услуг, выявления недостатков услуг, нарушения, требований закона и иных правовых актов, технических требований, стандартов, технических условий, технических регламентов, правил и норм охраны труда, пожарной безопасности, производственной санитарии, муниципальных правовых актов, иных норм и правил; до устранения нарушений. В случае не устранения в установленный срок нарушений Заказчик вправе в одностороннем порядке отказаться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Провести экспертизу оказанной услуги своими силами или с привлечением экспертов, экспертных организаций до приемки оказанных услуг либо до принятия решения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313F2" w:rsidRPr="009204CF" w:rsidRDefault="001313F2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AF" w:rsidRPr="009204CF" w:rsidRDefault="002D79AF" w:rsidP="002D79AF">
      <w:pPr>
        <w:keepNext/>
        <w:framePr w:w="10516" w:h="346" w:hRule="exact" w:hSpace="180" w:wrap="around" w:vAnchor="text" w:hAnchor="text" w:y="4"/>
        <w:widowControl w:val="0"/>
        <w:spacing w:after="0" w:line="240" w:lineRule="auto"/>
        <w:ind w:left="4330" w:right="-24" w:hanging="4330"/>
        <w:suppressOverlap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4. ОБЯЗАННОСТИ ИСПОЛНИТЕЛЯ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2A4DD2" w:rsidRPr="009204CF" w:rsidRDefault="002D79AF" w:rsidP="002A4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A4DD2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услуги, предусмотренные Договором, своими силами;</w:t>
      </w:r>
    </w:p>
    <w:p w:rsidR="002A4DD2" w:rsidRPr="009204CF" w:rsidRDefault="002A4DD2" w:rsidP="002A4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Обеспечить оказание услуг по организации питания в соответствии с техническим заданием (Приложение №1 к договору);</w:t>
      </w:r>
    </w:p>
    <w:p w:rsidR="002A4DD2" w:rsidRPr="009204CF" w:rsidRDefault="002A4DD2" w:rsidP="002A4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Оказывать услуги по фактическим адресам: 620138 Екатеринбург, ул. Байкальская, 29; 620100 Екатеринбург, пер. Насосный, 2а.</w:t>
      </w:r>
    </w:p>
    <w:p w:rsidR="002A4DD2" w:rsidRPr="009204CF" w:rsidRDefault="002A4DD2" w:rsidP="002A4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Предоставлять Заказчику сведения о питающихся 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мониторинга и отчетности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9AF" w:rsidRDefault="002A4DD2" w:rsidP="002A4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Заключить с Заказчиком договор аренды недвижимого и движимого имущества, используемого для организации питания обучающихся, принадлежащего Заказчику на праве оперативного управления, </w:t>
      </w:r>
      <w:r w:rsidR="00FF4778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возмещении стоимости коммунальных услуг, договор о возмещении стоимости эксплуатационных расходов по содержанию и эксплуатации имущества.</w:t>
      </w:r>
    </w:p>
    <w:p w:rsidR="00F37415" w:rsidRPr="009204CF" w:rsidRDefault="00F37415" w:rsidP="002A4D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0D6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необходимого для производства оборудования</w:t>
      </w:r>
      <w:r w:rsidR="00B55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9AF" w:rsidRPr="009204CF" w:rsidRDefault="002D79AF" w:rsidP="002D79AF">
      <w:pPr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9AF" w:rsidRPr="009204CF" w:rsidRDefault="002D79AF" w:rsidP="002D79AF">
      <w:pPr>
        <w:keepNext/>
        <w:framePr w:w="10516" w:h="346" w:hRule="exact" w:hSpace="180" w:wrap="around" w:vAnchor="text" w:hAnchor="text" w:y="4"/>
        <w:widowControl w:val="0"/>
        <w:spacing w:after="0" w:line="240" w:lineRule="auto"/>
        <w:ind w:left="4330" w:right="-24" w:hanging="4330"/>
        <w:suppressOverlap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5. ПОРЯДОК СДАЧИ И ПРИЕМКИ РЕЗУЛЬТАТОВ УСЛУГ</w:t>
      </w:r>
    </w:p>
    <w:p w:rsidR="002D79AF" w:rsidRPr="009204CF" w:rsidRDefault="002D79AF" w:rsidP="002A4DD2">
      <w:pPr>
        <w:autoSpaceDN w:val="0"/>
        <w:spacing w:after="0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A4DD2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 срок до 1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 числа каждого месяца, следующего за отчетным,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проводят сверку расчетов оказанных услуг по фактическому количеству обучающихся, питавшихся в течение месяца, на основании отчета по питанию, 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подписанного сторонами, 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сторон, оформляется акт сдачи-приемки оказанных услуг за месяц.</w:t>
      </w:r>
    </w:p>
    <w:p w:rsidR="002D79AF" w:rsidRPr="009204CF" w:rsidRDefault="002D79AF" w:rsidP="002D79AF">
      <w:pPr>
        <w:numPr>
          <w:ilvl w:val="1"/>
          <w:numId w:val="7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Заказчика для приемки оказанной услуги может создаваться приемочная комиссия.</w:t>
      </w:r>
    </w:p>
    <w:p w:rsidR="002D79AF" w:rsidRPr="009204CF" w:rsidRDefault="002D79AF" w:rsidP="002D79AF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оказанной услуги (ее результата) производится уполномоченным представителем Заказчика (в случае создания приемочной комиссии приемка оказанной услуги производится всеми членами приемочной комиссии) с участием представителя Исполнителя. Приемка оказанных услуг производится Заказчиком в течение 3 рабочих дней после подписания сторонами акта сверки фактического количества питавшихся детей. Заказчик обязан в этот срок проверить оказанные услуги на их соответствие требованиям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порядке, установленном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 о выявленных несоответствиях или недостатках оказанных услуг незамедлительно письменно уведомить Исполнителя.</w:t>
      </w:r>
    </w:p>
    <w:p w:rsidR="002D79AF" w:rsidRPr="009204CF" w:rsidRDefault="002D79AF" w:rsidP="002D79AF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представителя Исполнителя при приемке, оказанной услуг приемка оказанной услуги производится Заказчиком самостоятельно, с последующим уведомлением Исполнителя о выявленных недостатках услуги при их приемке (в случае обнаружения).</w:t>
      </w:r>
    </w:p>
    <w:p w:rsidR="002D79AF" w:rsidRPr="009204CF" w:rsidRDefault="002D79AF" w:rsidP="002D79AF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оказанной услуги при приемке оказанной услуги уполномоченным представителем Заказчика составляется соответствующий акт, приемочной комиссией – протокол приемки.</w:t>
      </w:r>
    </w:p>
    <w:p w:rsidR="002D79AF" w:rsidRPr="009204CF" w:rsidRDefault="002D79AF" w:rsidP="002D79AF">
      <w:pPr>
        <w:numPr>
          <w:ilvl w:val="1"/>
          <w:numId w:val="7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 оказанной услуги Исполнителем и приемка ее Заказчиком оформляются актом о приемке оказанных услуг, который подписывается сторонами (в случае создания приемочной комиссии подписывается всеми членами приемочной комиссии и утверждается Заказчиком). Исполнитель в течение 3-х дней с момента подписания сторонами акта сверки фактического количества детей, предоставляет Заказчику два экземпляра акта о приемке оказанных услуг, документы, предоставление которых Исполнителем Заказчику предусмотрено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иные документы, связанные с оказанием услуг для подтверждения соответствия услуг требованиям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том числе по качеству и объёму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9AF" w:rsidRPr="009204CF" w:rsidRDefault="002D79AF" w:rsidP="002D79AF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</w:rPr>
        <w:t>Экспертиза оказанной услуги (ее результата):</w:t>
      </w:r>
    </w:p>
    <w:p w:rsidR="002D79AF" w:rsidRPr="009204CF" w:rsidRDefault="002D79AF" w:rsidP="002D79AF">
      <w:pPr>
        <w:numPr>
          <w:ilvl w:val="2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Для проверки оказанных Исполнителем услуг, предусмотренных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ом, в части их соответствия условиям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а, Заказчик 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 провести экспертизу оказанной услуги. Экспертиза результатов, предусмотренных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>ов, заключенных в соответствии с Федеральным законом о закупках.</w:t>
      </w:r>
    </w:p>
    <w:p w:rsidR="002D79AF" w:rsidRPr="009204CF" w:rsidRDefault="002D79AF" w:rsidP="002D79AF">
      <w:pPr>
        <w:numPr>
          <w:ilvl w:val="2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</w:rPr>
        <w:t>При возникновении между Заказчиком и Исполнителем спора по поводу недостатков оказанной услуги или их причин должна быть назначена экспертиза с привлечением экспертов, экспертных организаций.</w:t>
      </w:r>
    </w:p>
    <w:p w:rsidR="002D79AF" w:rsidRPr="009204CF" w:rsidRDefault="002D79AF" w:rsidP="002D79AF">
      <w:pPr>
        <w:numPr>
          <w:ilvl w:val="2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Расходы на экспертизу несет Исполнитель, за исключением случаев, когда экспертизой установлено отсутствие нарушений Исполнителем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>а или причинной связи между действиями Исполнителя и обнаруженными недостатками, в указанных случаях расходы на экспертизу несут обе стороны поровну.</w:t>
      </w:r>
    </w:p>
    <w:p w:rsidR="002D79AF" w:rsidRPr="009204CF" w:rsidRDefault="002D79AF" w:rsidP="002D79AF">
      <w:pPr>
        <w:numPr>
          <w:ilvl w:val="1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от подписания акта о приемке оказанных услуг в случае выявления недостатков оказанных услуг и /или не предоставления Исполнителем документов, предусмотренных настоящим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>ом. При отказе от подписания акта об этом делается отметка в акте и направляется в письменной форме мотивированный отказ от подписания акта о приемке. Отказ от подписания акта о приемке должен быть направлен в течение 14 дней со дня предоставления акта о приемке.</w:t>
      </w:r>
    </w:p>
    <w:p w:rsidR="002D79AF" w:rsidRPr="009204CF" w:rsidRDefault="002D79AF" w:rsidP="002D79AF">
      <w:pPr>
        <w:numPr>
          <w:ilvl w:val="1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</w:rPr>
        <w:t>При подтверждении по результатам приемки оказанных услуг недостатков оказанной услуги Исполнитель обязан устранить выявленные недостатки за свой счет в сроки, установленные Заказчиком, и возместить убытки, причиненные просрочкой оказания услуги.</w:t>
      </w:r>
    </w:p>
    <w:p w:rsidR="002D79AF" w:rsidRPr="009204CF" w:rsidRDefault="002D79AF" w:rsidP="002D79AF">
      <w:pPr>
        <w:numPr>
          <w:ilvl w:val="1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Исполнителем обязанности по устранению недостатков оказанной услуги в срок, установленный Заказчиком, является существенным нарушением условий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а, при возникновении которого Заказчик вправе принять решение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2D79AF" w:rsidRPr="009204CF" w:rsidRDefault="002D79AF" w:rsidP="002D79AF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4CF">
        <w:rPr>
          <w:rFonts w:ascii="Times New Roman" w:eastAsia="Times New Roman" w:hAnsi="Times New Roman" w:cs="Times New Roman"/>
          <w:sz w:val="24"/>
          <w:szCs w:val="24"/>
        </w:rPr>
        <w:t xml:space="preserve">Оказанная услуга (ее результат) считается принятой Заказчиком после подписания сторонами акта о приемке оказанных услуг. Подписанный Заказчиком (либо членами приемочной комиссии и утвержденный Заказчиком) и Исполнителем акт о приемке оказанных услуг является основанием для финансовых расчетов (окончательных финансовых расчетов) по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</w:rPr>
        <w:t>у между Заказчиком и Исполнителем.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9AF" w:rsidRPr="009204CF" w:rsidRDefault="002D79AF" w:rsidP="002D79AF">
      <w:pPr>
        <w:keepNext/>
        <w:framePr w:w="10516" w:h="346" w:hRule="exact" w:hSpace="180" w:wrap="around" w:vAnchor="text" w:hAnchor="text" w:y="4"/>
        <w:widowControl w:val="0"/>
        <w:spacing w:after="0" w:line="240" w:lineRule="auto"/>
        <w:ind w:left="4330" w:right="-24" w:hanging="4330"/>
        <w:suppressOverlap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6. СРОК ОКАЗАНИЯ УСЛУГ И СРОК ДЕЙСТВИЯ </w:t>
      </w:r>
      <w:r w:rsidR="00BB1D6B"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Услуги по настоящему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оказываются Исполнителем в период: </w:t>
      </w:r>
      <w:r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 по «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 </w:t>
      </w:r>
      <w:r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 </w:t>
      </w:r>
      <w:r w:rsidRPr="00920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 (за исключением выходных, праздничных и каникулярных дней).</w:t>
      </w:r>
    </w:p>
    <w:p w:rsidR="002D79AF" w:rsidRPr="009204CF" w:rsidRDefault="002D79AF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подписания его сторонами и действует по «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C250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расчетов – до их полного исполнения.</w:t>
      </w:r>
    </w:p>
    <w:p w:rsidR="002D79AF" w:rsidRPr="009204CF" w:rsidRDefault="002D79AF" w:rsidP="002D79AF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расторжение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иметь место по соглашению сторон</w:t>
      </w:r>
      <w:r w:rsidR="00E73963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одностороннего отказа,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решению суда, по основаниям, предусмотренным настоящим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гражданским законодательством.</w:t>
      </w:r>
    </w:p>
    <w:p w:rsidR="002D79AF" w:rsidRPr="009204CF" w:rsidRDefault="002D79AF" w:rsidP="002D79AF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гражданским законодательством для одностороннего отказа от исполнения отдельных видов обязательств, при условии, если это предусмотрено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2D79AF" w:rsidRPr="009204CF" w:rsidRDefault="002D79AF" w:rsidP="002D79AF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заказчика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вступает в силу и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bookmarkStart w:id="0" w:name="sub_95110"/>
      <w:bookmarkStart w:id="1" w:name="sub_95120"/>
    </w:p>
    <w:bookmarkEnd w:id="0"/>
    <w:p w:rsidR="002D79AF" w:rsidRPr="009204CF" w:rsidRDefault="002D79AF" w:rsidP="002D79AF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заказчика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(после ее создания) и направляется Исполнителю по почте заказным письмом с уведомлением о вручении по адресу исполнителя, указанному в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указанных требований считается надлежащим уведомлением Исполнителя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Датой такого надлежащего уведомления признается дата получения заказчиком подтверждения о вручении исполнителю указанного уведомления 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либо дата получения заказчиком информации об отсутствии исполнителя по его адресу, указанному в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единой информационной системе.</w:t>
      </w:r>
      <w:bookmarkStart w:id="2" w:name="sub_95150"/>
    </w:p>
    <w:p w:rsidR="002D79AF" w:rsidRPr="009204CF" w:rsidRDefault="002D79AF" w:rsidP="002D79AF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принять решение об одностороннем отказе от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в ходе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bookmarkEnd w:id="1"/>
    <w:bookmarkEnd w:id="2"/>
    <w:p w:rsidR="002D79AF" w:rsidRPr="009204CF" w:rsidRDefault="002D79AF" w:rsidP="002D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9AF" w:rsidRPr="009204CF" w:rsidRDefault="002D79AF" w:rsidP="002D79AF">
      <w:pPr>
        <w:pStyle w:val="a3"/>
        <w:ind w:right="175" w:firstLine="426"/>
        <w:jc w:val="center"/>
        <w:rPr>
          <w:rFonts w:ascii="Times New Roman" w:hAnsi="Times New Roman"/>
          <w:b/>
          <w:bCs/>
          <w:szCs w:val="24"/>
          <w:lang w:val="ru-RU" w:eastAsia="ru-RU" w:bidi="ar-SA"/>
        </w:rPr>
      </w:pPr>
      <w:r w:rsidRPr="009204CF">
        <w:rPr>
          <w:rFonts w:ascii="Times New Roman" w:hAnsi="Times New Roman"/>
          <w:b/>
          <w:kern w:val="28"/>
          <w:szCs w:val="24"/>
          <w:lang w:val="ru-RU" w:eastAsia="ru-RU"/>
        </w:rPr>
        <w:t xml:space="preserve">7. </w:t>
      </w:r>
      <w:r w:rsidRPr="009204CF">
        <w:rPr>
          <w:rFonts w:ascii="Times New Roman" w:hAnsi="Times New Roman"/>
          <w:b/>
          <w:bCs/>
          <w:szCs w:val="24"/>
          <w:lang w:val="ru-RU" w:eastAsia="ru-RU" w:bidi="ar-SA"/>
        </w:rPr>
        <w:t>ОТВЕТСВЕННОСТЬ СТОРОН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своих обязательств по настоящему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>у Стороны несут ответственность в соответствии с действующим законодательством Российской Федерации.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 xml:space="preserve">7.2. В случае просрочки исполнения Исполнителем обязательств (в том числе гарантийного обязательства), предусмотренных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ом, а также в иных случаях ненадлежащего исполнения Исполнителем обязательств, предусмотренных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>ом, Заказчик направляет Исполнителю требование об уплате неустоек (штрафов, пеней).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 xml:space="preserve">7.3. В случае просрочки исполнения Исполнителем обязательств (в том числе гарантийного обязательства), если таковое установлено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ом, а также в иных случаях неисполнения или ненадлежащего исполнения Исполнителем обязательств, предусмотренных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>ом, Исполнитель уплачивает Заказчику неустойку (штраф, пени)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 xml:space="preserve">7.3.1. Штрафы начисляются за неисполнение или ненадлежащее исполнение Исполнителем обязательств, предусмотренных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Исполнителем обязательств (в том числе гарантийных обязательств), предусмотренных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>ом, Исполнитель уплачивает Заказчику неустойку (штраф, пени).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 xml:space="preserve">7.3.2. За каждый факт неисполнения или ненадлежащего исполнения Исполнителем обязательства, предусмотренного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="002C250E" w:rsidRPr="009204CF">
        <w:rPr>
          <w:rFonts w:ascii="Times New Roman" w:hAnsi="Times New Roman" w:cs="Times New Roman"/>
          <w:sz w:val="24"/>
          <w:szCs w:val="24"/>
        </w:rPr>
        <w:t xml:space="preserve">ом </w:t>
      </w:r>
      <w:r w:rsidRPr="009204CF">
        <w:rPr>
          <w:rFonts w:ascii="Times New Roman" w:hAnsi="Times New Roman" w:cs="Times New Roman"/>
          <w:sz w:val="24"/>
          <w:szCs w:val="24"/>
        </w:rPr>
        <w:t xml:space="preserve">размер штрафа устанавливается (при наличии в настоящем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>е таких обязательств) в сумме 1 000,00 рублей.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>7</w:t>
      </w:r>
      <w:r w:rsidR="002C250E" w:rsidRPr="009204CF">
        <w:rPr>
          <w:rFonts w:ascii="Times New Roman" w:hAnsi="Times New Roman" w:cs="Times New Roman"/>
          <w:sz w:val="24"/>
          <w:szCs w:val="24"/>
        </w:rPr>
        <w:t>.3.3</w:t>
      </w:r>
      <w:r w:rsidRPr="009204CF">
        <w:rPr>
          <w:rFonts w:ascii="Times New Roman" w:hAnsi="Times New Roman" w:cs="Times New Roman"/>
          <w:sz w:val="24"/>
          <w:szCs w:val="24"/>
        </w:rPr>
        <w:t xml:space="preserve">. Пеня начисляется за каждый день </w:t>
      </w:r>
      <w:r w:rsidRPr="009204C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просрочки исполнения </w:t>
      </w:r>
      <w:r w:rsidRPr="009204C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9204C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обязательства, предусмотренного настоящим </w:t>
      </w:r>
      <w:r w:rsidR="00BB1D6B" w:rsidRPr="009204CF">
        <w:rPr>
          <w:rFonts w:ascii="Times New Roman" w:hAnsi="Times New Roman" w:cs="Times New Roman"/>
          <w:sz w:val="24"/>
          <w:szCs w:val="24"/>
          <w:lang w:eastAsia="en-US" w:bidi="en-US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ом, в размере одной трехсотой действующей на дату уплаты пеней ключевой ставки Банка России от цены настоящего </w:t>
      </w:r>
      <w:r w:rsidR="00BB1D6B" w:rsidRPr="009204CF">
        <w:rPr>
          <w:rFonts w:ascii="Times New Roman" w:hAnsi="Times New Roman" w:cs="Times New Roman"/>
          <w:sz w:val="24"/>
          <w:szCs w:val="24"/>
          <w:lang w:eastAsia="en-US" w:bidi="en-US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  <w:lang w:eastAsia="en-US" w:bidi="en-US"/>
        </w:rPr>
        <w:t>а, уменьшенной на сумму, пропорциональную объему обязательств, предусмотренных</w:t>
      </w:r>
      <w:r w:rsidRPr="009204CF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>ом и фактически исполненных Исполнителем.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>7</w:t>
      </w:r>
      <w:r w:rsidR="005F7EAE" w:rsidRPr="009204CF">
        <w:rPr>
          <w:rFonts w:ascii="Times New Roman" w:hAnsi="Times New Roman" w:cs="Times New Roman"/>
          <w:sz w:val="24"/>
          <w:szCs w:val="24"/>
        </w:rPr>
        <w:t>.3.4</w:t>
      </w:r>
      <w:r w:rsidRPr="009204CF">
        <w:rPr>
          <w:rFonts w:ascii="Times New Roman" w:hAnsi="Times New Roman" w:cs="Times New Roman"/>
          <w:sz w:val="24"/>
          <w:szCs w:val="24"/>
        </w:rPr>
        <w:t xml:space="preserve">. Неустойка (штраф, пени) носит штрафной характер. При невыполнении обязательств по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>у, кроме уплаты неустойки (штрафа, пени), Исполнитель возмещает в полном объеме понесенные Заказчиком убытки.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>7</w:t>
      </w:r>
      <w:r w:rsidR="005F7EAE" w:rsidRPr="009204CF">
        <w:rPr>
          <w:rFonts w:ascii="Times New Roman" w:hAnsi="Times New Roman" w:cs="Times New Roman"/>
          <w:sz w:val="24"/>
          <w:szCs w:val="24"/>
        </w:rPr>
        <w:t>.3.5</w:t>
      </w:r>
      <w:r w:rsidRPr="009204CF">
        <w:rPr>
          <w:rFonts w:ascii="Times New Roman" w:hAnsi="Times New Roman" w:cs="Times New Roman"/>
          <w:sz w:val="24"/>
          <w:szCs w:val="24"/>
        </w:rPr>
        <w:t>. Исполнитель освобождается от уплаты неустойки (штрафа, пени), если докажет, что нарушение указанного обязательства произошло вследствие непреодолимой силы или по вине Заказчика.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>7</w:t>
      </w:r>
      <w:r w:rsidR="005F7EAE" w:rsidRPr="009204CF">
        <w:rPr>
          <w:rFonts w:ascii="Times New Roman" w:hAnsi="Times New Roman" w:cs="Times New Roman"/>
          <w:sz w:val="24"/>
          <w:szCs w:val="24"/>
        </w:rPr>
        <w:t>.3.6</w:t>
      </w:r>
      <w:r w:rsidRPr="009204CF">
        <w:rPr>
          <w:rFonts w:ascii="Times New Roman" w:hAnsi="Times New Roman" w:cs="Times New Roman"/>
          <w:sz w:val="24"/>
          <w:szCs w:val="24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ом, не может превышать цену настоящего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>а.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>7</w:t>
      </w:r>
      <w:r w:rsidR="005F7EAE" w:rsidRPr="009204CF">
        <w:rPr>
          <w:rFonts w:ascii="Times New Roman" w:hAnsi="Times New Roman" w:cs="Times New Roman"/>
          <w:sz w:val="24"/>
          <w:szCs w:val="24"/>
        </w:rPr>
        <w:t>.4</w:t>
      </w:r>
      <w:r w:rsidRPr="009204CF">
        <w:rPr>
          <w:rFonts w:ascii="Times New Roman" w:hAnsi="Times New Roman" w:cs="Times New Roman"/>
          <w:sz w:val="24"/>
          <w:szCs w:val="24"/>
        </w:rPr>
        <w:t>.</w:t>
      </w:r>
      <w:r w:rsidR="005F7EAE" w:rsidRPr="009204CF">
        <w:rPr>
          <w:rFonts w:ascii="Times New Roman" w:hAnsi="Times New Roman" w:cs="Times New Roman"/>
          <w:sz w:val="24"/>
          <w:szCs w:val="24"/>
        </w:rPr>
        <w:t>1</w:t>
      </w:r>
      <w:r w:rsidRPr="009204CF">
        <w:rPr>
          <w:rFonts w:ascii="Times New Roman" w:hAnsi="Times New Roman" w:cs="Times New Roman"/>
          <w:sz w:val="24"/>
          <w:szCs w:val="24"/>
        </w:rPr>
        <w:t xml:space="preserve"> Пеня начисляется за каждый день просрочки исполнения Заказчиком обязательства, предусмотренного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истечения, установленного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 уплаченной в срок суммы. 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 xml:space="preserve">7.4.2. Штрафы начисляются за ненадлежащее исполнение Заказчиком обязательств, </w:t>
      </w:r>
      <w:r w:rsidRPr="009204C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истечения, установленного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обязательства, за исключением просрочки исполнения обязательств, предусмотренных настоящим </w:t>
      </w:r>
      <w:r w:rsidR="00BB1D6B" w:rsidRPr="009204CF">
        <w:rPr>
          <w:rFonts w:ascii="Times New Roman" w:hAnsi="Times New Roman" w:cs="Times New Roman"/>
          <w:sz w:val="24"/>
          <w:szCs w:val="24"/>
        </w:rPr>
        <w:t>договор</w:t>
      </w:r>
      <w:r w:rsidRPr="009204CF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2D79AF" w:rsidRPr="009204CF" w:rsidRDefault="002D79AF" w:rsidP="002D7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9204CF">
        <w:rPr>
          <w:rFonts w:ascii="Times New Roman" w:hAnsi="Times New Roman" w:cs="Times New Roman"/>
          <w:sz w:val="24"/>
          <w:szCs w:val="24"/>
        </w:rPr>
        <w:t>7.4.</w:t>
      </w:r>
      <w:r w:rsidR="005F7EAE" w:rsidRPr="009204CF">
        <w:rPr>
          <w:rFonts w:ascii="Times New Roman" w:hAnsi="Times New Roman" w:cs="Times New Roman"/>
          <w:sz w:val="24"/>
          <w:szCs w:val="24"/>
        </w:rPr>
        <w:t>3</w:t>
      </w:r>
      <w:r w:rsidRPr="009204CF">
        <w:rPr>
          <w:rFonts w:ascii="Times New Roman" w:hAnsi="Times New Roman" w:cs="Times New Roman"/>
          <w:sz w:val="24"/>
          <w:szCs w:val="24"/>
        </w:rPr>
        <w:t>. Заказчик освобождается от уплаты неустойки (штрафа, пени), если докажет, что нарушение указанного обязательства произошло вследствие непреодолимой силы или по вине Исполнителя.</w:t>
      </w:r>
    </w:p>
    <w:p w:rsidR="002D79AF" w:rsidRPr="009204CF" w:rsidRDefault="002D79AF" w:rsidP="002D79A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204CF">
        <w:rPr>
          <w:rFonts w:ascii="Times New Roman" w:hAnsi="Times New Roman"/>
          <w:szCs w:val="24"/>
          <w:lang w:val="ru-RU"/>
        </w:rPr>
        <w:t>7</w:t>
      </w:r>
      <w:r w:rsidR="005F7EAE" w:rsidRPr="009204CF">
        <w:rPr>
          <w:rFonts w:ascii="Times New Roman" w:hAnsi="Times New Roman"/>
          <w:szCs w:val="24"/>
          <w:lang w:val="ru-RU"/>
        </w:rPr>
        <w:t>.5</w:t>
      </w:r>
      <w:r w:rsidRPr="009204CF">
        <w:rPr>
          <w:rFonts w:ascii="Times New Roman" w:hAnsi="Times New Roman"/>
          <w:szCs w:val="24"/>
          <w:lang w:val="ru-RU"/>
        </w:rPr>
        <w:t xml:space="preserve">. В случаях, не предусмотренных настоящим </w:t>
      </w:r>
      <w:r w:rsidR="00BB1D6B" w:rsidRPr="009204CF">
        <w:rPr>
          <w:rFonts w:ascii="Times New Roman" w:hAnsi="Times New Roman"/>
          <w:szCs w:val="24"/>
          <w:lang w:val="ru-RU"/>
        </w:rPr>
        <w:t>Договор</w:t>
      </w:r>
      <w:r w:rsidRPr="009204CF">
        <w:rPr>
          <w:rFonts w:ascii="Times New Roman" w:hAnsi="Times New Roman"/>
          <w:szCs w:val="24"/>
          <w:lang w:val="ru-RU"/>
        </w:rPr>
        <w:t>ом, ответственность сторон определяется в соответствии с действующим законодательством Российской Федерации.</w:t>
      </w:r>
    </w:p>
    <w:p w:rsidR="002D79AF" w:rsidRPr="009204CF" w:rsidRDefault="002D79AF" w:rsidP="002D79A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9204CF">
        <w:rPr>
          <w:rFonts w:ascii="Times New Roman" w:hAnsi="Times New Roman"/>
          <w:szCs w:val="24"/>
          <w:lang w:val="ru-RU"/>
        </w:rPr>
        <w:t>7</w:t>
      </w:r>
      <w:r w:rsidR="005F7EAE" w:rsidRPr="009204CF">
        <w:rPr>
          <w:rFonts w:ascii="Times New Roman" w:hAnsi="Times New Roman"/>
          <w:szCs w:val="24"/>
          <w:lang w:val="ru-RU"/>
        </w:rPr>
        <w:t>.6</w:t>
      </w:r>
      <w:r w:rsidRPr="009204CF">
        <w:rPr>
          <w:rFonts w:ascii="Times New Roman" w:hAnsi="Times New Roman"/>
          <w:szCs w:val="24"/>
          <w:lang w:val="ru-RU"/>
        </w:rPr>
        <w:t xml:space="preserve">. Применение штрафных санкций не освобождает стороны от выполнения принятых обязательств по настоящему </w:t>
      </w:r>
      <w:r w:rsidR="00BB1D6B" w:rsidRPr="009204CF">
        <w:rPr>
          <w:rFonts w:ascii="Times New Roman" w:hAnsi="Times New Roman"/>
          <w:szCs w:val="24"/>
          <w:lang w:val="ru-RU"/>
        </w:rPr>
        <w:t>Договор</w:t>
      </w:r>
      <w:r w:rsidRPr="009204CF">
        <w:rPr>
          <w:rFonts w:ascii="Times New Roman" w:hAnsi="Times New Roman"/>
          <w:szCs w:val="24"/>
          <w:lang w:val="ru-RU"/>
        </w:rPr>
        <w:t>у.</w:t>
      </w:r>
    </w:p>
    <w:p w:rsidR="002D79AF" w:rsidRPr="009204CF" w:rsidRDefault="002D79AF" w:rsidP="002D79AF">
      <w:pPr>
        <w:keepNext/>
        <w:framePr w:w="10336" w:h="391" w:hRule="exact" w:hSpace="180" w:wrap="around" w:vAnchor="text" w:hAnchor="page" w:x="1576" w:y="709"/>
        <w:widowControl w:val="0"/>
        <w:spacing w:after="0" w:line="240" w:lineRule="auto"/>
        <w:ind w:left="4330" w:right="-24" w:hanging="4330"/>
        <w:suppressOverlap/>
        <w:jc w:val="center"/>
        <w:outlineLvl w:val="1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8. ПРОЧИЕ УСЛОВИЯ </w:t>
      </w:r>
      <w:r w:rsidR="00BB1D6B"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</w:t>
      </w:r>
    </w:p>
    <w:p w:rsidR="002D79AF" w:rsidRPr="009204CF" w:rsidRDefault="002D79AF" w:rsidP="002D79AF">
      <w:pPr>
        <w:rPr>
          <w:rFonts w:ascii="Times New Roman" w:hAnsi="Times New Roman" w:cs="Times New Roman"/>
          <w:sz w:val="24"/>
          <w:szCs w:val="24"/>
        </w:rPr>
      </w:pPr>
    </w:p>
    <w:p w:rsidR="002D79AF" w:rsidRPr="009204CF" w:rsidRDefault="00F37415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FF4778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питания обучающихся, на срок оказания услуг по настоящему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F7EA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Заказчик передает Исполнителю недвижимое и движимое имущество по договору аренды.</w:t>
      </w:r>
    </w:p>
    <w:p w:rsidR="002D79AF" w:rsidRPr="009204CF" w:rsidRDefault="00F37415" w:rsidP="005F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</w:t>
      </w:r>
      <w:r w:rsidR="002D79AF" w:rsidRPr="0092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коммунальных услуг производится Исполнителем в порядке и на условиях, установленных договором о возмещении стоимости коммунальных услуг</w:t>
      </w:r>
      <w:r w:rsidR="005F7EA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(ХВС и канализация, ГВС, электроэнергия, тепловая энергия, услуги по вывозу ТБО и КГО)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9AF" w:rsidRPr="009204CF" w:rsidRDefault="002D79AF" w:rsidP="005F7E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374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04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Оплата эксплуатационных расходов по содержанию и эксплуатации имущества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Исполнителем в порядке и на условиях, установленных договором о возмещении стоимости </w:t>
      </w:r>
      <w:r w:rsidRPr="009204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эксплуатационных расходов по содержанию и эксплуатации имущества</w:t>
      </w:r>
      <w:r w:rsidR="005F7EAE" w:rsidRPr="009204C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2D79AF" w:rsidRPr="009204CF" w:rsidRDefault="00F37415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8.4</w:t>
      </w:r>
      <w:r w:rsidR="002D79AF" w:rsidRPr="009204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Все споры и разногласия между сторонами, возникшие в связи с исполнением настоящего </w:t>
      </w:r>
      <w:r w:rsidR="00BB1D6B" w:rsidRPr="009204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а,</w:t>
      </w:r>
      <w:r w:rsidR="002D79AF" w:rsidRPr="009204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разрешаются сторонами путем переговоров, а при не достижении согласия между сторонами, споры подлежат рассмотрению в</w:t>
      </w:r>
      <w:r w:rsidR="002D79AF" w:rsidRPr="009204C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Арбитражном Суде Свердловской области.</w:t>
      </w:r>
    </w:p>
    <w:p w:rsidR="002D79AF" w:rsidRPr="009204CF" w:rsidRDefault="002D79AF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41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настоящим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регулируются гражданским законодательством.</w:t>
      </w:r>
    </w:p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 представителем Заказчика для осуществления оперативного контроля и взаимодействия с Исполнителем при исполнении настоящего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является___________________________.</w:t>
      </w:r>
    </w:p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 представителем Исполнителя для осуществления оперативного контроля и взаимодействия с Заказчиком при исполнении настоящего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является___________________________.</w:t>
      </w:r>
    </w:p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предложению Заказчика предусмотренный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 услуги может быть увеличен или уменьшен не более чем на </w:t>
      </w:r>
      <w:r w:rsidR="00B5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 При этом по соглашению сторон допускается изменение с учетом </w:t>
      </w:r>
      <w:proofErr w:type="gramStart"/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бюджетного законодательства Российской Федерации цены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дополнительному либо уменьшенному объему услуги исходя из установленной в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цены единицы услуги, но не более чем на </w:t>
      </w:r>
      <w:r w:rsidR="00B5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цены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При увеличении либо уменьшении предусмотренного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услуги стороны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обязаны увеличить, либо уменьшить цену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исходя из цены единицы услуги.</w:t>
      </w:r>
      <w:bookmarkStart w:id="3" w:name="sub_951"/>
    </w:p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8.9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и дополнения вносятся в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дополнительных соглашений сторон в письменной форме, подписанных уполномоченными представителями и скрепленных печатями сторон. Изменения и дополнения вносятся в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законодательством о закупках.</w:t>
      </w:r>
    </w:p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условий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возможно по соглашению сторон в следующих случаях:</w:t>
      </w:r>
    </w:p>
    <w:p w:rsidR="002D79AF" w:rsidRPr="009204CF" w:rsidRDefault="00F37415" w:rsidP="002D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511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8.10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снижении цены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без изменения предусмотренных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объема услуги, качества выполняемой услуги и иных условий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  <w:bookmarkStart w:id="5" w:name="sub_95112"/>
      <w:bookmarkEnd w:id="4"/>
    </w:p>
    <w:p w:rsidR="002D79AF" w:rsidRPr="009204CF" w:rsidRDefault="00F37415" w:rsidP="002D79AF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если по предложению заказчика увеличивается (уменьшается) предусмотренный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объ</w:t>
      </w:r>
      <w:r w:rsidR="005F7EAE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5F7EAE" w:rsidRPr="00137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более чем на тридцать</w:t>
      </w:r>
      <w:r w:rsidR="002D79AF" w:rsidRPr="0013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процентов;</w:t>
      </w:r>
    </w:p>
    <w:p w:rsidR="002D79AF" w:rsidRPr="009204CF" w:rsidRDefault="00F37415" w:rsidP="002D79AF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уменьшении ранее доведенных до заказчика лимитов бюджетных обязательств, при этом стороны согласовывают новые условия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том числе цену и (или) срок исполнения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(или) объем услуги, предусмотренной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исходя из соразмерности изменения цены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объема услуги, при этом </w:t>
      </w:r>
      <w:bookmarkStart w:id="6" w:name="sub_952"/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объема услуги при уменьшении цены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в соответствии с методикой, утвержденной Правительством Российской Федерации.</w:t>
      </w:r>
      <w:proofErr w:type="gramEnd"/>
    </w:p>
    <w:bookmarkEnd w:id="5"/>
    <w:bookmarkEnd w:id="6"/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8.11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обязуются в течение 10 дней с момента принятия соответствующего решения письменно извещать друг друга о ликвидации, реорганизации, а также изменении своей организационно-правовой формы, наименования, расчетного счета, юридического и фактического адреса и других сведений, и реквизитов, влияющих на надлежащее исполнение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 предоставлением копий подтверждающих документов.</w:t>
      </w:r>
    </w:p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приложения к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неотъемлемой частью.</w:t>
      </w:r>
    </w:p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8.13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документов, представляемых сторонами друг другу в связи с исполнением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и/или являющихся приложениями к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у, должны быть заверены в соответствии с установленными требованиями.</w:t>
      </w:r>
    </w:p>
    <w:p w:rsidR="002D79AF" w:rsidRPr="009204CF" w:rsidRDefault="00F37415" w:rsidP="002D79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8.14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Уведомления, требования и сообщения, связанные с исполнением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должны направляться в письменной форме. Сообщения будут считаться направленными надлежащим образом, если они направлены по почте заказным письмом с уведомлением о вручении по адресу стороны, указанному в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D79AF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подтверждения о его вручении.</w:t>
      </w:r>
    </w:p>
    <w:p w:rsidR="002D79AF" w:rsidRPr="009204CF" w:rsidRDefault="002D79AF" w:rsidP="002D79AF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у:</w:t>
      </w:r>
    </w:p>
    <w:p w:rsidR="002D79AF" w:rsidRPr="009204CF" w:rsidRDefault="002D79AF" w:rsidP="002D79AF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(приложение №1)</w:t>
      </w:r>
    </w:p>
    <w:p w:rsidR="002D79AF" w:rsidRPr="009204CF" w:rsidRDefault="002D79AF" w:rsidP="002D79AF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цены </w:t>
      </w:r>
      <w:r w:rsidR="00BB1D6B"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20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(приложение №2)</w:t>
      </w:r>
    </w:p>
    <w:p w:rsidR="009204CF" w:rsidRPr="009204CF" w:rsidRDefault="009204CF" w:rsidP="009204C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CF" w:rsidRPr="009204CF" w:rsidRDefault="009204CF" w:rsidP="009204CF">
      <w:pPr>
        <w:pageBreakBefore/>
        <w:spacing w:after="60"/>
        <w:jc w:val="right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lastRenderedPageBreak/>
        <w:t xml:space="preserve">Приложение №1 к договору </w:t>
      </w:r>
    </w:p>
    <w:p w:rsidR="009204CF" w:rsidRPr="009204CF" w:rsidRDefault="009204CF" w:rsidP="009204CF">
      <w:pPr>
        <w:spacing w:after="60"/>
        <w:jc w:val="right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№____ от «____» декабря 2019г.</w:t>
      </w:r>
    </w:p>
    <w:p w:rsidR="009204CF" w:rsidRPr="009204CF" w:rsidRDefault="009204CF" w:rsidP="009204CF">
      <w:pPr>
        <w:spacing w:after="60"/>
        <w:jc w:val="center"/>
        <w:rPr>
          <w:rFonts w:ascii="Times New Roman" w:eastAsia="Times New Roman" w:hAnsi="Times New Roman" w:cs="Times New Roman"/>
          <w:b/>
        </w:rPr>
      </w:pPr>
      <w:r w:rsidRPr="009204CF">
        <w:rPr>
          <w:rFonts w:ascii="Times New Roman" w:eastAsia="Times New Roman" w:hAnsi="Times New Roman" w:cs="Times New Roman"/>
          <w:b/>
        </w:rPr>
        <w:t>Техническое задание на оказание услуг</w:t>
      </w:r>
    </w:p>
    <w:p w:rsidR="009204CF" w:rsidRPr="009204CF" w:rsidRDefault="009204CF" w:rsidP="009204C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  <w:b/>
        </w:rPr>
        <w:t>Объект закупки:</w:t>
      </w:r>
      <w:r w:rsidRPr="009204CF">
        <w:rPr>
          <w:rFonts w:ascii="Times New Roman" w:eastAsia="Times New Roman" w:hAnsi="Times New Roman" w:cs="Times New Roman"/>
        </w:rPr>
        <w:t xml:space="preserve"> Оказание услуг по организации питания обучающихся МАОУ Гимназии №210 «Корифей» в 2020-2022 г.г.</w:t>
      </w:r>
    </w:p>
    <w:p w:rsidR="009204CF" w:rsidRPr="009204CF" w:rsidRDefault="009204CF" w:rsidP="009204CF">
      <w:pPr>
        <w:tabs>
          <w:tab w:val="left" w:pos="360"/>
          <w:tab w:val="left" w:pos="9356"/>
        </w:tabs>
        <w:contextualSpacing/>
        <w:jc w:val="both"/>
        <w:rPr>
          <w:rFonts w:ascii="Times New Roman" w:eastAsia="Times New Roman" w:hAnsi="Times New Roman" w:cs="Times New Roman"/>
        </w:rPr>
      </w:pPr>
      <w:bookmarkStart w:id="7" w:name="_ЧАСТЬ_III__ТЕХНИЧЕСКАЯ_ЧАСТЬ"/>
      <w:bookmarkEnd w:id="7"/>
      <w:r w:rsidRPr="009204CF">
        <w:rPr>
          <w:rFonts w:ascii="Times New Roman" w:eastAsia="Times New Roman" w:hAnsi="Times New Roman" w:cs="Times New Roman"/>
          <w:b/>
        </w:rPr>
        <w:tab/>
        <w:t xml:space="preserve">1. Описание объекта закупки: </w:t>
      </w:r>
      <w:r w:rsidRPr="009204CF">
        <w:rPr>
          <w:rFonts w:ascii="Times New Roman" w:eastAsia="Times New Roman" w:hAnsi="Times New Roman" w:cs="Times New Roman"/>
        </w:rPr>
        <w:t>Услуга по организации питания обучающихся представляет собой организацию ежедневного рационального и полноценного питания, приготовленного с учетом требований санитарных правил и норм (далее по тексту – СанПиН) питания обучающихся, в том числе реализацию буфетной продукции, своевременное снабжение пищеблока необходимыми качественными продовольственными товарами, сырьем, полуфабрикатами, в соответствие с утвержденным меню, с учетом количества питающихся, обеспечение строгого соблюдения установленных правил приемки продуктов, поступающих в пищеблок Заказчика, требований к кулинарной обработке пищевых продуктов, а также условий их хранения и реализации готовой продукции.</w:t>
      </w:r>
    </w:p>
    <w:p w:rsidR="009204CF" w:rsidRPr="009204CF" w:rsidRDefault="009204CF" w:rsidP="009204CF">
      <w:pPr>
        <w:pStyle w:val="a6"/>
        <w:numPr>
          <w:ilvl w:val="0"/>
          <w:numId w:val="9"/>
        </w:numPr>
        <w:tabs>
          <w:tab w:val="left" w:pos="36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204CF">
        <w:rPr>
          <w:rFonts w:ascii="Times New Roman" w:eastAsia="Times New Roman" w:hAnsi="Times New Roman" w:cs="Times New Roman"/>
          <w:b/>
          <w:bCs/>
        </w:rPr>
        <w:t>Наименование оказываемых услуг</w:t>
      </w:r>
      <w:r w:rsidRPr="009204CF">
        <w:rPr>
          <w:rFonts w:ascii="Times New Roman" w:eastAsia="Times New Roman" w:hAnsi="Times New Roman" w:cs="Times New Roman"/>
          <w:bCs/>
        </w:rPr>
        <w:t>: Услуги по организации питания</w:t>
      </w:r>
    </w:p>
    <w:p w:rsidR="009204CF" w:rsidRPr="009204CF" w:rsidRDefault="009204CF" w:rsidP="009204CF">
      <w:pPr>
        <w:pStyle w:val="a6"/>
        <w:numPr>
          <w:ilvl w:val="0"/>
          <w:numId w:val="9"/>
        </w:numPr>
        <w:tabs>
          <w:tab w:val="left" w:pos="36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204CF">
        <w:rPr>
          <w:rFonts w:ascii="Times New Roman" w:eastAsia="Times New Roman" w:hAnsi="Times New Roman" w:cs="Times New Roman"/>
          <w:b/>
          <w:bCs/>
        </w:rPr>
        <w:t>Количество оказываемых услуг</w:t>
      </w:r>
      <w:r w:rsidRPr="009204CF">
        <w:rPr>
          <w:rFonts w:ascii="Times New Roman" w:eastAsia="Times New Roman" w:hAnsi="Times New Roman" w:cs="Times New Roman"/>
          <w:bCs/>
        </w:rPr>
        <w:t>: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1"/>
        <w:gridCol w:w="567"/>
        <w:gridCol w:w="850"/>
        <w:gridCol w:w="709"/>
        <w:gridCol w:w="992"/>
        <w:gridCol w:w="1985"/>
        <w:gridCol w:w="850"/>
      </w:tblGrid>
      <w:tr w:rsidR="009204CF" w:rsidRPr="009204CF" w:rsidTr="0045283D">
        <w:trPr>
          <w:trHeight w:hRule="exact" w:val="220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CF" w:rsidRPr="009204CF" w:rsidRDefault="009204CF" w:rsidP="0045283D">
            <w:pPr>
              <w:shd w:val="clear" w:color="auto" w:fill="FFFFFF"/>
              <w:tabs>
                <w:tab w:val="left" w:pos="9356"/>
              </w:tabs>
              <w:spacing w:after="60" w:line="21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9204CF">
              <w:rPr>
                <w:rFonts w:ascii="Times New Roman" w:eastAsia="Times New Roman" w:hAnsi="Times New Roman" w:cs="Times New Roman"/>
                <w:b/>
              </w:rPr>
              <w:t>Категории обучающихся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shd w:val="clear" w:color="auto" w:fill="FFFFFF"/>
              <w:tabs>
                <w:tab w:val="left" w:pos="9356"/>
              </w:tabs>
              <w:spacing w:after="60" w:line="21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proofErr w:type="spellStart"/>
            <w:r w:rsidRPr="009204CF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Ед.изм</w:t>
            </w:r>
            <w:proofErr w:type="spellEnd"/>
            <w:r w:rsidRPr="009204CF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shd w:val="clear" w:color="auto" w:fill="FFFFFF"/>
              <w:tabs>
                <w:tab w:val="left" w:pos="9356"/>
              </w:tabs>
              <w:spacing w:after="60" w:line="209" w:lineRule="exact"/>
              <w:ind w:left="86" w:right="10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Кол-во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shd w:val="clear" w:color="auto" w:fill="FFFFFF"/>
              <w:tabs>
                <w:tab w:val="left" w:pos="9356"/>
              </w:tabs>
              <w:spacing w:after="60" w:line="223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Продолжительность оказания услуг(дни) 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дето/дней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shd w:val="clear" w:color="auto" w:fill="FFFFFF"/>
              <w:tabs>
                <w:tab w:val="left" w:pos="9356"/>
              </w:tabs>
              <w:spacing w:after="60" w:line="223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Продолжительность оказания услуг(дни) в 2020-2022г.г.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дето/дней в 2020-2022г.г.</w:t>
            </w:r>
          </w:p>
        </w:tc>
      </w:tr>
      <w:tr w:rsidR="009204CF" w:rsidRPr="009204CF" w:rsidTr="0045283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sz w:val="16"/>
                <w:szCs w:val="16"/>
              </w:rPr>
              <w:t>Обучающиеся 5-11х классов из семей, имеющих среднедушевой доход ниже величины прожиточного минимума, установленного в Свердловской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CF" w:rsidRPr="009204CF" w:rsidRDefault="009204CF" w:rsidP="0045283D">
            <w:pPr>
              <w:shd w:val="clear" w:color="auto" w:fill="FFFFFF"/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204CF">
              <w:rPr>
                <w:rFonts w:ascii="Times New Roman" w:eastAsia="Times New Roman" w:hAnsi="Times New Roman" w:cs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1224</w:t>
            </w:r>
          </w:p>
        </w:tc>
      </w:tr>
      <w:tr w:rsidR="009204CF" w:rsidRPr="009204CF" w:rsidTr="0045283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sz w:val="16"/>
                <w:szCs w:val="16"/>
              </w:rPr>
              <w:t>Обучающиеся 5-11х классов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9384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28152</w:t>
            </w:r>
          </w:p>
        </w:tc>
      </w:tr>
      <w:tr w:rsidR="009204CF" w:rsidRPr="009204CF" w:rsidTr="0045283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sz w:val="16"/>
                <w:szCs w:val="16"/>
              </w:rPr>
              <w:t>Обучающиеся 5-11х классов являющихся детьми-сиротами, детьми, оставшихся без попечения родителей (опекаемых)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1224</w:t>
            </w:r>
          </w:p>
        </w:tc>
      </w:tr>
      <w:tr w:rsidR="009204CF" w:rsidRPr="009204CF" w:rsidTr="0045283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sz w:val="16"/>
                <w:szCs w:val="16"/>
              </w:rPr>
              <w:t>Обучающиеся 1-4х классов за исключением обучающихся с ограниченными возможностями здоровья,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54468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163404</w:t>
            </w:r>
          </w:p>
        </w:tc>
      </w:tr>
      <w:tr w:rsidR="009204CF" w:rsidRPr="009204CF" w:rsidTr="0045283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sz w:val="16"/>
                <w:szCs w:val="16"/>
              </w:rPr>
              <w:t>Обучающиеся 1-4х классов, являющихся детьми-инвалидами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1224</w:t>
            </w:r>
          </w:p>
        </w:tc>
      </w:tr>
      <w:tr w:rsidR="009204CF" w:rsidRPr="009204CF" w:rsidTr="0045283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sz w:val="16"/>
                <w:szCs w:val="16"/>
              </w:rPr>
              <w:t>Обучающиеся 5-11х классов, являющихся детьми-инвалидами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1224</w:t>
            </w:r>
          </w:p>
        </w:tc>
      </w:tr>
      <w:tr w:rsidR="009204CF" w:rsidRPr="009204CF" w:rsidTr="0045283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4CF" w:rsidRPr="009204CF" w:rsidRDefault="009204CF" w:rsidP="00452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65484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04CF">
              <w:rPr>
                <w:rFonts w:ascii="Times New Roman" w:eastAsia="Times New Roman" w:hAnsi="Times New Roman" w:cs="Times New Roman"/>
              </w:rPr>
              <w:t>196452</w:t>
            </w:r>
          </w:p>
        </w:tc>
      </w:tr>
    </w:tbl>
    <w:p w:rsidR="009204CF" w:rsidRPr="009204CF" w:rsidRDefault="009204CF" w:rsidP="009204CF">
      <w:pPr>
        <w:pStyle w:val="a6"/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204CF">
        <w:rPr>
          <w:rFonts w:ascii="Times New Roman" w:eastAsia="Times New Roman" w:hAnsi="Times New Roman" w:cs="Times New Roman"/>
          <w:b/>
        </w:rPr>
        <w:t>Место оказания услуг:</w:t>
      </w:r>
    </w:p>
    <w:p w:rsidR="009204CF" w:rsidRPr="009204CF" w:rsidRDefault="009204CF" w:rsidP="009204CF">
      <w:pPr>
        <w:spacing w:after="60"/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Адрес: 620138 Екатеринбург, ул. Байкальская, 29; 620100 Екатеринбург</w:t>
      </w:r>
      <w:proofErr w:type="gramStart"/>
      <w:r w:rsidR="006532BE">
        <w:rPr>
          <w:rFonts w:ascii="Times New Roman" w:eastAsia="Times New Roman" w:hAnsi="Times New Roman" w:cs="Times New Roman"/>
        </w:rPr>
        <w:t xml:space="preserve"> </w:t>
      </w:r>
      <w:r w:rsidRPr="009204CF">
        <w:rPr>
          <w:rFonts w:ascii="Times New Roman" w:eastAsia="Times New Roman" w:hAnsi="Times New Roman" w:cs="Times New Roman"/>
        </w:rPr>
        <w:t>,</w:t>
      </w:r>
      <w:proofErr w:type="gramEnd"/>
      <w:r w:rsidRPr="009204CF">
        <w:rPr>
          <w:rFonts w:ascii="Times New Roman" w:eastAsia="Times New Roman" w:hAnsi="Times New Roman" w:cs="Times New Roman"/>
        </w:rPr>
        <w:t>пер. Насосный, 2а.</w:t>
      </w:r>
    </w:p>
    <w:p w:rsidR="009204CF" w:rsidRPr="009204CF" w:rsidRDefault="009204CF" w:rsidP="009204CF">
      <w:pPr>
        <w:spacing w:after="60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9204CF">
        <w:rPr>
          <w:rFonts w:ascii="Times New Roman" w:eastAsia="Times New Roman" w:hAnsi="Times New Roman" w:cs="Times New Roman"/>
          <w:b/>
          <w:bCs/>
          <w:szCs w:val="20"/>
        </w:rPr>
        <w:t>5.Сроки (периоды) оказания услуг:</w:t>
      </w:r>
      <w:r w:rsidRPr="009204CF">
        <w:rPr>
          <w:rFonts w:ascii="Times New Roman" w:eastAsia="Times New Roman" w:hAnsi="Times New Roman" w:cs="Times New Roman"/>
          <w:bCs/>
          <w:szCs w:val="20"/>
        </w:rPr>
        <w:t xml:space="preserve">    Исполнитель в период с 01.01.2020 по 31.12.2022г., за исключением выходных, праздничных и каникулярных дней оказывает услуги в соответствии с согласованным в порядке установленном в проекте контракта примерным 3-хнедельным меню и утвержденным графиком питания обучающихся.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4CF" w:rsidRPr="009204CF" w:rsidRDefault="009204CF" w:rsidP="009204CF">
      <w:pPr>
        <w:tabs>
          <w:tab w:val="left" w:pos="360"/>
        </w:tabs>
        <w:jc w:val="both"/>
        <w:outlineLvl w:val="4"/>
        <w:rPr>
          <w:rFonts w:ascii="Times New Roman" w:eastAsia="Times New Roman" w:hAnsi="Times New Roman" w:cs="Times New Roman"/>
          <w:b/>
          <w:bCs/>
          <w:szCs w:val="20"/>
        </w:rPr>
      </w:pPr>
      <w:r w:rsidRPr="009204CF">
        <w:rPr>
          <w:rFonts w:ascii="Times New Roman" w:eastAsia="Times New Roman" w:hAnsi="Times New Roman" w:cs="Times New Roman"/>
          <w:b/>
          <w:bCs/>
          <w:szCs w:val="20"/>
        </w:rPr>
        <w:t xml:space="preserve">6. Источник финансирования: </w:t>
      </w:r>
      <w:r w:rsidR="00EB2E17">
        <w:rPr>
          <w:rFonts w:ascii="Times New Roman" w:eastAsia="Times New Roman" w:hAnsi="Times New Roman" w:cs="Times New Roman"/>
          <w:bCs/>
          <w:szCs w:val="20"/>
        </w:rPr>
        <w:t>Средства автономных</w:t>
      </w:r>
      <w:r w:rsidRPr="009204CF">
        <w:rPr>
          <w:rFonts w:ascii="Times New Roman" w:eastAsia="Times New Roman" w:hAnsi="Times New Roman" w:cs="Times New Roman"/>
          <w:bCs/>
          <w:szCs w:val="20"/>
        </w:rPr>
        <w:t xml:space="preserve"> учреждений.</w:t>
      </w:r>
    </w:p>
    <w:p w:rsidR="009204CF" w:rsidRPr="009204CF" w:rsidRDefault="009204CF" w:rsidP="009204CF">
      <w:pPr>
        <w:tabs>
          <w:tab w:val="left" w:pos="360"/>
        </w:tabs>
        <w:jc w:val="both"/>
        <w:outlineLvl w:val="4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  <w:b/>
          <w:bCs/>
          <w:szCs w:val="20"/>
        </w:rPr>
        <w:lastRenderedPageBreak/>
        <w:t xml:space="preserve">7. Форма, сроки и порядок оплаты услуг: </w:t>
      </w:r>
      <w:r w:rsidRPr="009204CF">
        <w:rPr>
          <w:rFonts w:ascii="Times New Roman" w:eastAsia="Times New Roman" w:hAnsi="Times New Roman" w:cs="Times New Roman"/>
          <w:bCs/>
        </w:rPr>
        <w:t>о</w:t>
      </w:r>
      <w:r w:rsidRPr="009204CF">
        <w:rPr>
          <w:rFonts w:ascii="Times New Roman" w:eastAsia="Times New Roman" w:hAnsi="Times New Roman" w:cs="Times New Roman"/>
        </w:rPr>
        <w:t>плата производится Заказчиком за фактически оказанный объем услуг с учетом цены контракта и стоимости питания 1 человека в день, путем перечисления денежных средств на расчетный счет Исполнителя на основании акта о приемке оказанных услуг, подписанного Заказчиком и Исполнителем, и счёта Исполнителя на оплату, в течение 30 дней со дня приемки Заказчиком оказанных услуг. В случае, если применяется автоматизированная система питания, оплата производится Заказчиком по факту оказания услуг за каждые 10 дней, с учетом цены контракта и стоимости питания 1 человека в день, путем перечисления денежных средств на расчетный счет Исполнителя на основании актов оказанных услуг, составляемых подекадно и подписанных сторонами.</w:t>
      </w:r>
    </w:p>
    <w:p w:rsidR="009204CF" w:rsidRPr="009204CF" w:rsidRDefault="009204CF" w:rsidP="009204CF">
      <w:pPr>
        <w:pStyle w:val="a6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outlineLvl w:val="4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  <w:b/>
          <w:bCs/>
          <w:szCs w:val="20"/>
        </w:rPr>
        <w:t xml:space="preserve">Условия оказания услуг. 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При оказании услуги по организации питания Исполнитель обязуется:</w:t>
      </w:r>
    </w:p>
    <w:p w:rsidR="009204CF" w:rsidRPr="009204CF" w:rsidRDefault="009204CF" w:rsidP="009204CF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 Организовать ежедневное рациональное и полноценное, приготовленное с учетом требований СанПиН питание обучающихся, в том числе реализацию буфетной продукции, в соответствии с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а также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 СанПиН,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 xml:space="preserve">8.2 Разрабатывать и согласовывать с Заказчиком с учетом установленных требований </w:t>
      </w:r>
      <w:r w:rsidRPr="009204CF">
        <w:rPr>
          <w:rFonts w:ascii="Times New Roman" w:hAnsi="Times New Roman" w:cs="Times New Roman"/>
        </w:rPr>
        <w:t>3-недельное трехразовое меню (завтрак, обед, полдник) с предусмотренной для обучающегося возможностью выбора блюд</w:t>
      </w:r>
      <w:r w:rsidRPr="009204CF">
        <w:rPr>
          <w:rFonts w:ascii="Times New Roman" w:eastAsia="Times New Roman" w:hAnsi="Times New Roman" w:cs="Times New Roman"/>
        </w:rPr>
        <w:t xml:space="preserve">, а также диетическое меню. 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8.3 Согласовывать с Заказчиком ежедневное меню.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8.4 Согласовывать и утверждать с Заказчиком примерный ассортиментный минимум буфетной продукции.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8.5 При формировании стоимости питания обучающихся применять величину торговой наценки, согласно Постановлению Региональной энергетической комиссии Свердловской области (далее по тексту – РЭК Свердловской области) от 10.12.2008 № 158-ПК «Об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заведениях»: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- на кулинарную продукцию собственного производства, мучные кондитерские и булочные изделия собственного производства - в размере не более 60% к ценам закупа сырья, полуфабрикатов и покупных товаров, используемых для приготовления собственной продукции;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- на продукцию (товары), реализуемые без кулинарной обработки – в размере не более 20% по отношению к ценам приобретения товаров.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8.6 Своевременно осуществлять снабжение за счет собственных средств необходимыми качественными продовольственными товарами, сырьем, полуфабрикатами, в соответствии с разработанным меню, с учетом количества питающихся, обеспечивать строгое соблюдение установленных правил приемки продуктов, поступающих в пищеблок, требований к кулинарной обработке пищевых продуктов, а также условий их хранения и реализации готовой продукции.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 xml:space="preserve">8.7 Соблюдать установленные государственными стандартами, технологическими нормативами санитарными, противопожарными правилами, другими правилами и нормативными документами обязательные требования к качеству питания, обеспечить безопасность предоставляемых услуг для жизни и здоровья людей, окружающей среды и имущества Заказчика. Качество продуктов </w:t>
      </w:r>
      <w:r w:rsidRPr="009204CF">
        <w:rPr>
          <w:rFonts w:ascii="Times New Roman" w:eastAsia="Times New Roman" w:hAnsi="Times New Roman" w:cs="Times New Roman"/>
        </w:rPr>
        <w:lastRenderedPageBreak/>
        <w:t xml:space="preserve">питания, используемых при оказании услуг, должно соответствовать Государственным стандартам (далее по тексту - ГОСТ), Техническим условиям (далее по тексту – ТУ), </w:t>
      </w:r>
      <w:proofErr w:type="spellStart"/>
      <w:r w:rsidRPr="009204CF">
        <w:rPr>
          <w:rFonts w:ascii="Times New Roman" w:eastAsia="Times New Roman" w:hAnsi="Times New Roman" w:cs="Times New Roman"/>
        </w:rPr>
        <w:t>СанПин</w:t>
      </w:r>
      <w:proofErr w:type="spellEnd"/>
      <w:r w:rsidRPr="009204CF">
        <w:rPr>
          <w:rFonts w:ascii="Times New Roman" w:eastAsia="Times New Roman" w:hAnsi="Times New Roman" w:cs="Times New Roman"/>
        </w:rPr>
        <w:t xml:space="preserve"> 2.3.2.1078-01.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8.8 Проводить витаминизацию блюд под контролем медицинского работника за счет собственных средств.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8.9 Обеспечить использование предоставленных в аренду помещений пищеблока и материально-технического оборудования, силовой электроэнергии, освещения, отопления, горячей и холодной воды строго в соответствии с их целевым назначением – для организации питания обучающихся, с соблюдением установленных правил и требований, правильную эксплуатацию технологического, холодильного и другого оборудования и поддержание его в исправном (рабочем) состоянии.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8.10 Обеспечить вывоз порожней тары своими силами и за счет собственных средств.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8.11 Обеспечить проведение мероприятий по организации питания обучающихся силами своих работников с учетом требований к персоналу, установленными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Осуществлять контроль за соблюдением работниками требований по охране труда и обеспечению безопасности труда.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8.12 Обеспечить проведение работ по техническому обслуживанию и текущему ремонту движимого имущества, которое используется им для организации питания обучающихся, за счет собственных средств. Оплачивать расходы, связанные с эксплуатацией указанного движимого имущества (в том числе заправка холодильного оборудования фреоном), при условии предоставления Заказчиком комплектующих, запасных частей и иных материалов, необходимых для осуществления обслуживания и ремонта.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 xml:space="preserve">8.13 При недостаточном количестве </w:t>
      </w:r>
      <w:proofErr w:type="spellStart"/>
      <w:r w:rsidRPr="009204CF">
        <w:rPr>
          <w:rFonts w:ascii="Times New Roman" w:eastAsia="Times New Roman" w:hAnsi="Times New Roman" w:cs="Times New Roman"/>
        </w:rPr>
        <w:t>весоизмерительного</w:t>
      </w:r>
      <w:proofErr w:type="spellEnd"/>
      <w:r w:rsidRPr="009204CF">
        <w:rPr>
          <w:rFonts w:ascii="Times New Roman" w:eastAsia="Times New Roman" w:hAnsi="Times New Roman" w:cs="Times New Roman"/>
        </w:rPr>
        <w:t xml:space="preserve"> оборудования в пищеблоке, обеспечить его наличие в полном объеме, с действующим сроком поверки и наличием клеймения.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8.14</w:t>
      </w:r>
      <w:proofErr w:type="gramStart"/>
      <w:r w:rsidRPr="009204CF">
        <w:rPr>
          <w:rFonts w:ascii="Times New Roman" w:eastAsia="Times New Roman" w:hAnsi="Times New Roman" w:cs="Times New Roman"/>
        </w:rPr>
        <w:t xml:space="preserve"> О</w:t>
      </w:r>
      <w:proofErr w:type="gramEnd"/>
      <w:r w:rsidRPr="009204CF">
        <w:rPr>
          <w:rFonts w:ascii="Times New Roman" w:eastAsia="Times New Roman" w:hAnsi="Times New Roman" w:cs="Times New Roman"/>
        </w:rPr>
        <w:t xml:space="preserve">беспечить пищеблок кухонным инвентарем, кухонной посудой, столовой посудой, столовыми приборами, спецодеждой, моющими и дезинфицирующими средствами, а также канцелярскими товарами и бланками в соответствии с действующими нормами оснащения, за счет собственных средств. 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8.15</w:t>
      </w:r>
      <w:proofErr w:type="gramStart"/>
      <w:r w:rsidRPr="009204CF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9204CF">
        <w:rPr>
          <w:rFonts w:ascii="Times New Roman" w:eastAsia="Times New Roman" w:hAnsi="Times New Roman" w:cs="Times New Roman"/>
        </w:rPr>
        <w:t>еред началом приема пищи обучающимися обеспечить накрытие столов в обеденном зале Школы силами своих работников и за счет собственных средств.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8.16 После приема пищи обучающимися обеспечить уборку помещений пищеблока, уборку столов в обеденном зале Школы силами своих работников и за счет собственных средств.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8.17 Обеспечивать производственный лабораторный контроль качества приготовляемой пищи, отбор и хранение суточных проб продукции, изготавливаемой Исполнителем, с оплатой расходов за счет собственных средств, в соответствии с нормами и правилами действующего законодательства. Копии результатов анализов предоставлять Заказчику по его требованию.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8.18 Обеспечить проведение микробиологических исследований в соответствие с СанПиН 2.4.5.2409-08 с оплатой расходов за счет собственных средств.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 xml:space="preserve">8.19 Обеспечить наличие следующих документов: </w:t>
      </w:r>
      <w:proofErr w:type="spellStart"/>
      <w:r w:rsidRPr="009204CF">
        <w:rPr>
          <w:rFonts w:ascii="Times New Roman" w:eastAsia="Times New Roman" w:hAnsi="Times New Roman" w:cs="Times New Roman"/>
        </w:rPr>
        <w:t>бракеражные</w:t>
      </w:r>
      <w:proofErr w:type="spellEnd"/>
      <w:r w:rsidRPr="009204CF">
        <w:rPr>
          <w:rFonts w:ascii="Times New Roman" w:eastAsia="Times New Roman" w:hAnsi="Times New Roman" w:cs="Times New Roman"/>
        </w:rPr>
        <w:t xml:space="preserve"> журналы, книга меню, разработанные технологические и технико-технологические карты на блюда и изделия; приходные документы на продукцию, документы, удостоверяющие качество поступающего сырья, полуфабрикатов, продтоваров (сертификаты соответствия, удостоверения качества, накладные с указанием сведений о сертификатах, датах изготовления и реализации продукции),книга отзывов и предложений, журнал здоровья и осмотра сотрудников, информация об Исполнителе и услугах. 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lastRenderedPageBreak/>
        <w:t>Информация об услугах доводится до сведения обучающихся и работников Заказчика посредством ежедневного меню (ассортимента) продукции, утвержденного Заказчиком, которое вывешивается в местах ее реализации. Информация должна содержать: цены фирменное наименование (наименование) предлагаемой продукции с указанием входящих в них основных ингредиентов; сведения о весе (объеме) порций готовых блюд продукции.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8.20 Назначить представителя Исполнителя, ответственного за взаимодействия с Заказчиком в процессе взаимодействия во время оказания услуг, а также для взаимодействия при аварийных и других чрезвычайных ситуациях.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8.21 Устранять аварийные ситуации на инженерных коммуникациях пищеблока с оплатой за свой счет, в случае если аварийная ситуация вызвана виновными действиями работников Исполнителя.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8.22 Допускать к работе в пищеблок работников, прошедших обязательные периодические медицинские осмотры в порядке и в сроки, установленные действующим законодательством.</w:t>
      </w:r>
    </w:p>
    <w:p w:rsidR="009204CF" w:rsidRPr="00EB2E17" w:rsidRDefault="009204CF" w:rsidP="009204CF">
      <w:pPr>
        <w:pStyle w:val="a6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  <w:b/>
          <w:bCs/>
          <w:szCs w:val="20"/>
        </w:rPr>
        <w:t>Требования по оказанию сопутствующих услуг, в т.ч. оборудования.</w:t>
      </w:r>
    </w:p>
    <w:p w:rsidR="00EB2E17" w:rsidRPr="009204CF" w:rsidRDefault="00EB2E17" w:rsidP="00EB2E17">
      <w:pPr>
        <w:pStyle w:val="a6"/>
        <w:tabs>
          <w:tab w:val="left" w:pos="360"/>
        </w:tabs>
        <w:spacing w:after="0" w:line="240" w:lineRule="auto"/>
        <w:ind w:left="644"/>
        <w:jc w:val="both"/>
        <w:outlineLvl w:val="4"/>
        <w:rPr>
          <w:rFonts w:ascii="Times New Roman" w:eastAsia="Times New Roman" w:hAnsi="Times New Roman" w:cs="Times New Roman"/>
        </w:rPr>
      </w:pPr>
    </w:p>
    <w:p w:rsidR="009204CF" w:rsidRPr="009204CF" w:rsidRDefault="009204CF" w:rsidP="009204CF">
      <w:pPr>
        <w:rPr>
          <w:rFonts w:ascii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9</w:t>
      </w:r>
      <w:r w:rsidR="00EB2E17">
        <w:rPr>
          <w:rFonts w:ascii="Times New Roman" w:eastAsia="Times New Roman" w:hAnsi="Times New Roman" w:cs="Times New Roman"/>
        </w:rPr>
        <w:t>.1</w:t>
      </w:r>
      <w:r w:rsidRPr="009204CF">
        <w:rPr>
          <w:rFonts w:ascii="Times New Roman" w:eastAsia="Times New Roman" w:hAnsi="Times New Roman" w:cs="Times New Roman"/>
        </w:rPr>
        <w:t xml:space="preserve"> Заказчиком предусмотрен переход прав пользования муниципальным имуществом и оборудованием на срок оказания услуг: в целях организации питания обучающихся Исполнителю на условиях договора аренды (</w:t>
      </w:r>
      <w:r w:rsidRPr="00137C6B">
        <w:rPr>
          <w:rFonts w:ascii="Times New Roman" w:eastAsia="Times New Roman" w:hAnsi="Times New Roman" w:cs="Times New Roman"/>
        </w:rPr>
        <w:t>Приложение №</w:t>
      </w:r>
      <w:r w:rsidR="00E50E86">
        <w:rPr>
          <w:rFonts w:ascii="Times New Roman" w:eastAsia="Times New Roman" w:hAnsi="Times New Roman" w:cs="Times New Roman"/>
        </w:rPr>
        <w:t>5</w:t>
      </w:r>
      <w:r w:rsidRPr="009204CF">
        <w:rPr>
          <w:rFonts w:ascii="Times New Roman" w:eastAsia="Times New Roman" w:hAnsi="Times New Roman" w:cs="Times New Roman"/>
        </w:rPr>
        <w:t xml:space="preserve">) на срок оказания услуг передается: движимое имущество, находящееся в пищеблоке; недвижимое имущество: пищеблоки по адресам: 620138 Екатеринбург, ул. </w:t>
      </w:r>
      <w:r w:rsidRPr="009204CF">
        <w:rPr>
          <w:rFonts w:ascii="Times New Roman" w:hAnsi="Times New Roman" w:cs="Times New Roman"/>
        </w:rPr>
        <w:t>Байкальская, 29 – 74,2 кв</w:t>
      </w:r>
      <w:proofErr w:type="gramStart"/>
      <w:r w:rsidRPr="009204CF">
        <w:rPr>
          <w:rFonts w:ascii="Times New Roman" w:hAnsi="Times New Roman" w:cs="Times New Roman"/>
        </w:rPr>
        <w:t>.м</w:t>
      </w:r>
      <w:proofErr w:type="gramEnd"/>
      <w:r w:rsidRPr="009204CF">
        <w:rPr>
          <w:rFonts w:ascii="Times New Roman" w:hAnsi="Times New Roman" w:cs="Times New Roman"/>
        </w:rPr>
        <w:t xml:space="preserve">, 620100 Екатеринбург, пер. Насосный, 2А – 43,1 кв.м. Итого: 117,3 кв.м. </w:t>
      </w:r>
    </w:p>
    <w:p w:rsidR="009204CF" w:rsidRPr="009204CF" w:rsidRDefault="009204CF" w:rsidP="009204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9.2 Внесение арендной платы за пользование движимым имуществом за период оказания услуг, согласно Расчету стоимости арендной платы в соответствии с Постановлением Главы Екатеринбурга от 01 июля 2011 г. № 2774 производится путем перечисления денежных средств на расчетный счет Заказчика ежемесячно авансом до десятого числа месяца, предшествующего расчетному на основании заключенных договоров аренды.</w:t>
      </w:r>
    </w:p>
    <w:p w:rsidR="009204CF" w:rsidRPr="009204CF" w:rsidRDefault="009204CF" w:rsidP="009204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9.3 Внесение арендной платы за пользование недвижимым имуществом за период оказания услуг, исходя из площади передаваемых помещений, согласно Расчету стоимости арендной платы в соответствии с Постановлениями Администрации города Екатеринбурга от 27 марта 2014 № 808 и от 20 марта 2008 № 1007 производится путем перечисления денежных средств на расчетный счет Заказчика ежемесячно авансом до десятого числа месяца, предшествующего расчетному на основании заключенных договоров аренды.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 xml:space="preserve">9.4 Возмещение Заказчику расходов за коммунальные услуги (ХВС и канализация, ГВС, электроэнергия), согласно </w:t>
      </w:r>
      <w:r w:rsidR="0033035D">
        <w:rPr>
          <w:rFonts w:ascii="Times New Roman" w:eastAsia="Times New Roman" w:hAnsi="Times New Roman" w:cs="Times New Roman"/>
        </w:rPr>
        <w:t xml:space="preserve">договору </w:t>
      </w:r>
      <w:r w:rsidR="0033035D" w:rsidRPr="0033035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возмещении стоимости коммунальных услуг</w:t>
      </w:r>
      <w:r w:rsidR="0033035D" w:rsidRPr="009204CF">
        <w:rPr>
          <w:rFonts w:ascii="Times New Roman" w:eastAsia="Times New Roman" w:hAnsi="Times New Roman" w:cs="Times New Roman"/>
        </w:rPr>
        <w:t xml:space="preserve"> </w:t>
      </w:r>
      <w:r w:rsidRPr="00137C6B">
        <w:rPr>
          <w:rFonts w:ascii="Times New Roman" w:eastAsia="Times New Roman" w:hAnsi="Times New Roman" w:cs="Times New Roman"/>
        </w:rPr>
        <w:t>(приложение №</w:t>
      </w:r>
      <w:r w:rsidR="002554A8" w:rsidRPr="00137C6B">
        <w:rPr>
          <w:rFonts w:ascii="Times New Roman" w:eastAsia="Times New Roman" w:hAnsi="Times New Roman" w:cs="Times New Roman"/>
        </w:rPr>
        <w:t>3</w:t>
      </w:r>
      <w:r w:rsidRPr="009204CF">
        <w:rPr>
          <w:rFonts w:ascii="Times New Roman" w:eastAsia="Times New Roman" w:hAnsi="Times New Roman" w:cs="Times New Roman"/>
        </w:rPr>
        <w:t>) производится путем перечисления денежных средств на расчетный счет Заказчика ежемесячно в течение 7-ми дней со дня получения счета от Заказчика.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 xml:space="preserve">9.5. Возмещение </w:t>
      </w:r>
      <w:r w:rsidRPr="009204CF">
        <w:rPr>
          <w:rFonts w:ascii="Times New Roman" w:eastAsia="Times New Roman" w:hAnsi="Times New Roman" w:cs="Times New Roman"/>
          <w:kern w:val="28"/>
        </w:rPr>
        <w:t>стоимости эксплуатационных расходов по содержанию и эксплуатации имущества осуществляется в соответствии с договором (</w:t>
      </w:r>
      <w:r w:rsidRPr="00137C6B">
        <w:rPr>
          <w:rFonts w:ascii="Times New Roman" w:eastAsia="Times New Roman" w:hAnsi="Times New Roman" w:cs="Times New Roman"/>
          <w:kern w:val="28"/>
        </w:rPr>
        <w:t>Приложение №</w:t>
      </w:r>
      <w:r w:rsidR="00137C6B" w:rsidRPr="00137C6B">
        <w:rPr>
          <w:rFonts w:ascii="Times New Roman" w:eastAsia="Times New Roman" w:hAnsi="Times New Roman" w:cs="Times New Roman"/>
          <w:kern w:val="28"/>
        </w:rPr>
        <w:t>4</w:t>
      </w:r>
      <w:r w:rsidRPr="009204CF">
        <w:rPr>
          <w:rFonts w:ascii="Times New Roman" w:eastAsia="Times New Roman" w:hAnsi="Times New Roman" w:cs="Times New Roman"/>
          <w:kern w:val="28"/>
        </w:rPr>
        <w:t>)</w:t>
      </w:r>
    </w:p>
    <w:p w:rsidR="009204CF" w:rsidRPr="009204CF" w:rsidRDefault="009204CF" w:rsidP="009204C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Cs w:val="20"/>
        </w:rPr>
      </w:pPr>
      <w:r w:rsidRPr="009204CF">
        <w:rPr>
          <w:rFonts w:ascii="Times New Roman" w:eastAsia="Times New Roman" w:hAnsi="Times New Roman" w:cs="Times New Roman"/>
          <w:b/>
          <w:bCs/>
          <w:szCs w:val="20"/>
        </w:rPr>
        <w:t>Общие требования к оказанию услуг: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804"/>
      </w:tblGrid>
      <w:tr w:rsidR="009204CF" w:rsidRPr="009204CF" w:rsidTr="0045283D">
        <w:trPr>
          <w:cantSplit/>
          <w:trHeight w:val="492"/>
        </w:trPr>
        <w:tc>
          <w:tcPr>
            <w:tcW w:w="3828" w:type="dxa"/>
            <w:vMerge w:val="restart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6804" w:type="dxa"/>
            <w:vMerge w:val="restart"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Требования соответствия к </w:t>
            </w:r>
            <w:proofErr w:type="spellStart"/>
            <w:r w:rsidRPr="009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СанПин</w:t>
            </w:r>
            <w:proofErr w:type="spellEnd"/>
            <w:r w:rsidRPr="009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Санитарно-эпидемиологические правилам СП</w:t>
            </w:r>
          </w:p>
        </w:tc>
      </w:tr>
      <w:tr w:rsidR="009204CF" w:rsidRPr="009204CF" w:rsidTr="0045283D">
        <w:trPr>
          <w:cantSplit/>
          <w:trHeight w:val="383"/>
        </w:trPr>
        <w:tc>
          <w:tcPr>
            <w:tcW w:w="3828" w:type="dxa"/>
            <w:vMerge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9204CF" w:rsidRPr="009204CF" w:rsidRDefault="009204CF" w:rsidP="004528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04CF" w:rsidRPr="009204CF" w:rsidTr="0045283D">
        <w:trPr>
          <w:trHeight w:val="193"/>
        </w:trPr>
        <w:tc>
          <w:tcPr>
            <w:tcW w:w="3828" w:type="dxa"/>
          </w:tcPr>
          <w:p w:rsidR="009204CF" w:rsidRPr="009204CF" w:rsidRDefault="009204CF" w:rsidP="004528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4C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организации питания обучающихся МАОУ Гимназии №210 «Корифей» в 2020-2022гг.</w:t>
            </w:r>
          </w:p>
        </w:tc>
        <w:tc>
          <w:tcPr>
            <w:tcW w:w="6804" w:type="dxa"/>
          </w:tcPr>
          <w:p w:rsidR="009204CF" w:rsidRPr="009204CF" w:rsidRDefault="009204CF" w:rsidP="0045283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питания детей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требованиям, </w:t>
            </w:r>
            <w:proofErr w:type="spellStart"/>
            <w:r w:rsidRPr="009204CF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92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2.3.2.1078-01 «Гигиенические требования безопасности и пищевой ценности пищевых продуктов», Санитарно-эпидемиологические правила СП 2.3.6.1079-01 «Санитарно-эпидемиологические требования к </w:t>
            </w:r>
            <w:r w:rsidRPr="009204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организациям общественного питания, изготовлению и </w:t>
            </w:r>
            <w:proofErr w:type="spellStart"/>
            <w:r w:rsidRPr="009204C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оборотоспособности</w:t>
            </w:r>
            <w:proofErr w:type="spellEnd"/>
            <w:r w:rsidRPr="00920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них пищевых продуктов и продовольственного сырья»,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    </w:r>
          </w:p>
        </w:tc>
      </w:tr>
    </w:tbl>
    <w:p w:rsidR="009204CF" w:rsidRPr="009204CF" w:rsidRDefault="009204CF" w:rsidP="009204C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  <w:b/>
          <w:szCs w:val="20"/>
        </w:rPr>
        <w:lastRenderedPageBreak/>
        <w:t>Порядок (последовательность, этапы) оказания услуг</w:t>
      </w:r>
      <w:r w:rsidRPr="009204CF">
        <w:rPr>
          <w:rFonts w:ascii="Times New Roman" w:eastAsia="Times New Roman" w:hAnsi="Times New Roman" w:cs="Times New Roman"/>
          <w:szCs w:val="20"/>
        </w:rPr>
        <w:t xml:space="preserve">: </w:t>
      </w:r>
      <w:r w:rsidRPr="009204CF">
        <w:rPr>
          <w:rFonts w:ascii="Times New Roman" w:eastAsia="Times New Roman" w:hAnsi="Times New Roman" w:cs="Times New Roman"/>
        </w:rPr>
        <w:t xml:space="preserve">Исполнитель в период с 01.01.2020г. по 31.12.2022г., за исключением выходных, праздничных и каникулярных дней оказывает услуги в соответствии с согласованным в </w:t>
      </w:r>
      <w:proofErr w:type="gramStart"/>
      <w:r w:rsidRPr="009204CF">
        <w:rPr>
          <w:rFonts w:ascii="Times New Roman" w:eastAsia="Times New Roman" w:hAnsi="Times New Roman" w:cs="Times New Roman"/>
        </w:rPr>
        <w:t>порядке</w:t>
      </w:r>
      <w:proofErr w:type="gramEnd"/>
      <w:r w:rsidRPr="009204CF">
        <w:rPr>
          <w:rFonts w:ascii="Times New Roman" w:eastAsia="Times New Roman" w:hAnsi="Times New Roman" w:cs="Times New Roman"/>
        </w:rPr>
        <w:t xml:space="preserve"> установленном в проекте контракта примерным двухнедельным меню и утвержденным графиком питания обучающихся.</w:t>
      </w:r>
    </w:p>
    <w:p w:rsidR="009204CF" w:rsidRPr="009204CF" w:rsidRDefault="009204CF" w:rsidP="009204C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  <w:b/>
        </w:rPr>
        <w:t>Требования к качеству услуг, в том числе технология производства оказания услуг, методы производства оказания услуг, методики оказания услуг</w:t>
      </w:r>
      <w:r w:rsidRPr="009204CF">
        <w:rPr>
          <w:rFonts w:ascii="Times New Roman" w:eastAsia="Times New Roman" w:hAnsi="Times New Roman" w:cs="Times New Roman"/>
        </w:rPr>
        <w:t>: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 xml:space="preserve">12.1 Организация питания обучающихся в соответствии с действующими государственными стандартами, согласно требованиям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9204CF">
        <w:rPr>
          <w:rFonts w:ascii="Times New Roman" w:eastAsia="Times New Roman" w:hAnsi="Times New Roman" w:cs="Times New Roman"/>
        </w:rPr>
        <w:t>оборотоспособности</w:t>
      </w:r>
      <w:proofErr w:type="spellEnd"/>
      <w:r w:rsidRPr="009204CF">
        <w:rPr>
          <w:rFonts w:ascii="Times New Roman" w:eastAsia="Times New Roman" w:hAnsi="Times New Roman" w:cs="Times New Roman"/>
        </w:rPr>
        <w:t xml:space="preserve"> в них пищевых продуктов и продовольственного сырья», СанПиН 2.3.2.1940-05 «Организация детского питания», Федеральным законом от 30.03.1999 г. N 52-ФЗ "О санитарно-эпидемиологическом благополучии населения". Качество продуктов питания, используемых при оказании услуг, должно соответствовать </w:t>
      </w:r>
      <w:proofErr w:type="spellStart"/>
      <w:r w:rsidRPr="009204CF">
        <w:rPr>
          <w:rFonts w:ascii="Times New Roman" w:eastAsia="Times New Roman" w:hAnsi="Times New Roman" w:cs="Times New Roman"/>
        </w:rPr>
        <w:t>СанПин</w:t>
      </w:r>
      <w:proofErr w:type="spellEnd"/>
      <w:r w:rsidRPr="009204CF">
        <w:rPr>
          <w:rFonts w:ascii="Times New Roman" w:eastAsia="Times New Roman" w:hAnsi="Times New Roman" w:cs="Times New Roman"/>
        </w:rPr>
        <w:t xml:space="preserve"> 2.3.2.1078-01 «Гигиенические требования безопасности и пищевой ценности пищевых продуктов».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12.2. Обеспечение производственного контроля качества выпускаемой продукции в соответствии с требованиями законодательства, проведение входного контроля качества поступающих продуктов, оперативного контроля в процессе их обработки, контроль качества продукции на выходе.</w:t>
      </w:r>
    </w:p>
    <w:p w:rsidR="009204CF" w:rsidRPr="009204CF" w:rsidRDefault="009204CF" w:rsidP="009204CF">
      <w:pPr>
        <w:jc w:val="both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</w:rPr>
        <w:t>12.3. Заказчик вправе осуществлять ежедневный контроль за качеством оказываемых Исполнителем услуг по контракту с составлением соответствующих актов, подписываемых уполномоченными представителями Заказчика и Исполнителя. В случае отказа или уклонения Исполнителя от подписания актов, акты оформляются Заказчиком в одностороннем порядке.</w:t>
      </w:r>
    </w:p>
    <w:p w:rsidR="009204CF" w:rsidRPr="009204CF" w:rsidRDefault="009204CF" w:rsidP="009204C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</w:rPr>
      </w:pPr>
      <w:r w:rsidRPr="009204CF">
        <w:rPr>
          <w:rFonts w:ascii="Times New Roman" w:eastAsia="Times New Roman" w:hAnsi="Times New Roman" w:cs="Times New Roman"/>
          <w:b/>
        </w:rPr>
        <w:t>Требования к безопасности оказания услуг и безопасности результатов услуг</w:t>
      </w:r>
      <w:r w:rsidRPr="009204CF">
        <w:rPr>
          <w:rFonts w:ascii="Times New Roman" w:eastAsia="Times New Roman" w:hAnsi="Times New Roman" w:cs="Times New Roman"/>
        </w:rPr>
        <w:t>: при оказании услуг</w:t>
      </w:r>
      <w:r w:rsidRPr="009204CF">
        <w:rPr>
          <w:rFonts w:ascii="Times New Roman" w:eastAsia="Times New Roman" w:hAnsi="Times New Roman" w:cs="Times New Roman"/>
          <w:noProof/>
        </w:rPr>
        <w:t xml:space="preserve"> Исполнитель </w:t>
      </w:r>
      <w:r w:rsidRPr="009204CF">
        <w:rPr>
          <w:rFonts w:ascii="Times New Roman" w:eastAsia="Times New Roman" w:hAnsi="Times New Roman" w:cs="Times New Roman"/>
        </w:rPr>
        <w:t>обеспечивает необходимые мероприятия по технике безопасности, пожарной безопасности. Оказание услуг должно осуществляться в соответствии с действующими государственными стандартами и технологическими нормативами, действующими правилами и нормами пожарной безопасности и производственной санитарии согласно требованиям СанПиН, нормативными требованиями охраны труда и другими правилами и нормативными документами, предъявляемыми к организации общественного питания (Федеральный закон от 02.01.2000 № 29-ФЗ «О качестве и безопасности пищевых продуктов», СанПиН 2.3.2.1324-03 «Гигиенические требования к срокам годности и условиям хранения пищевых продуктов» и другие правовые акты).</w:t>
      </w:r>
    </w:p>
    <w:p w:rsidR="00077C26" w:rsidRDefault="00077C26" w:rsidP="009204CF">
      <w:pPr>
        <w:jc w:val="center"/>
        <w:rPr>
          <w:rFonts w:ascii="Times New Roman" w:hAnsi="Times New Roman" w:cs="Times New Roman"/>
          <w:b/>
        </w:rPr>
      </w:pPr>
    </w:p>
    <w:p w:rsidR="00077C26" w:rsidRDefault="00077C26" w:rsidP="009204CF">
      <w:pPr>
        <w:jc w:val="center"/>
        <w:rPr>
          <w:rFonts w:ascii="Times New Roman" w:hAnsi="Times New Roman" w:cs="Times New Roman"/>
          <w:b/>
        </w:rPr>
      </w:pPr>
    </w:p>
    <w:p w:rsidR="005F7EAE" w:rsidRPr="009204CF" w:rsidRDefault="005F7EAE" w:rsidP="005F7EAE">
      <w:pPr>
        <w:pageBreakBefore/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9204CF">
        <w:rPr>
          <w:rFonts w:ascii="Times New Roman" w:hAnsi="Times New Roman" w:cs="Times New Roman"/>
        </w:rPr>
        <w:lastRenderedPageBreak/>
        <w:t xml:space="preserve">Приложение №2 к договору № _____ </w:t>
      </w:r>
    </w:p>
    <w:p w:rsidR="005F7EAE" w:rsidRPr="009204CF" w:rsidRDefault="007378AD" w:rsidP="005F7EA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204CF">
        <w:rPr>
          <w:rFonts w:ascii="Times New Roman" w:hAnsi="Times New Roman" w:cs="Times New Roman"/>
        </w:rPr>
        <w:t>о</w:t>
      </w:r>
      <w:r w:rsidR="005F7EAE" w:rsidRPr="009204CF">
        <w:rPr>
          <w:rFonts w:ascii="Times New Roman" w:hAnsi="Times New Roman" w:cs="Times New Roman"/>
        </w:rPr>
        <w:t>т «___» ____________ 2019г.</w:t>
      </w:r>
    </w:p>
    <w:p w:rsidR="005F7EAE" w:rsidRPr="009204CF" w:rsidRDefault="005F7EAE" w:rsidP="005F7EAE">
      <w:pPr>
        <w:ind w:left="360"/>
        <w:jc w:val="right"/>
        <w:rPr>
          <w:rFonts w:ascii="Times New Roman" w:hAnsi="Times New Roman" w:cs="Times New Roman"/>
        </w:rPr>
      </w:pPr>
    </w:p>
    <w:p w:rsidR="005F7EAE" w:rsidRPr="009204CF" w:rsidRDefault="005F7EAE" w:rsidP="005F7EAE">
      <w:pPr>
        <w:ind w:left="360"/>
        <w:jc w:val="center"/>
        <w:outlineLvl w:val="0"/>
        <w:rPr>
          <w:rFonts w:ascii="Times New Roman" w:hAnsi="Times New Roman" w:cs="Times New Roman"/>
        </w:rPr>
      </w:pPr>
      <w:r w:rsidRPr="009204CF">
        <w:rPr>
          <w:rFonts w:ascii="Times New Roman" w:hAnsi="Times New Roman" w:cs="Times New Roman"/>
        </w:rPr>
        <w:t>РАСЧЕТ ЦЕНЫ ДОГОВОРА</w:t>
      </w:r>
    </w:p>
    <w:p w:rsidR="005F7EAE" w:rsidRPr="009204CF" w:rsidRDefault="005F7EAE" w:rsidP="005F7EAE">
      <w:pPr>
        <w:ind w:left="360"/>
        <w:jc w:val="center"/>
        <w:rPr>
          <w:rFonts w:ascii="Times New Roman" w:hAnsi="Times New Roman" w:cs="Times New Roman"/>
        </w:rPr>
      </w:pPr>
      <w:r w:rsidRPr="009204CF">
        <w:rPr>
          <w:rFonts w:ascii="Times New Roman" w:hAnsi="Times New Roman" w:cs="Times New Roman"/>
        </w:rPr>
        <w:t>на оказание услуг по организации питания обучающихся МАОУ Гимназии № 210 «Корифей»</w:t>
      </w:r>
    </w:p>
    <w:tbl>
      <w:tblPr>
        <w:tblW w:w="9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1"/>
        <w:gridCol w:w="992"/>
        <w:gridCol w:w="1276"/>
        <w:gridCol w:w="992"/>
        <w:gridCol w:w="992"/>
        <w:gridCol w:w="993"/>
        <w:gridCol w:w="993"/>
      </w:tblGrid>
      <w:tr w:rsidR="007378AD" w:rsidRPr="009204CF" w:rsidTr="007378AD">
        <w:trPr>
          <w:trHeight w:hRule="exact" w:val="220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8AD" w:rsidRPr="009204CF" w:rsidRDefault="007378AD" w:rsidP="00FF4778">
            <w:pPr>
              <w:shd w:val="clear" w:color="auto" w:fill="FFFFFF"/>
              <w:tabs>
                <w:tab w:val="left" w:pos="9356"/>
              </w:tabs>
              <w:spacing w:after="60" w:line="21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9204CF">
              <w:rPr>
                <w:rFonts w:ascii="Times New Roman" w:eastAsia="Times New Roman" w:hAnsi="Times New Roman" w:cs="Times New Roman"/>
                <w:b/>
              </w:rPr>
              <w:t>Категории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дето/дней в 2020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shd w:val="clear" w:color="auto" w:fill="FFFFFF"/>
              <w:tabs>
                <w:tab w:val="left" w:pos="9356"/>
              </w:tabs>
              <w:spacing w:after="60" w:line="223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Цена за ед. услуги в 2020г.,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в 2020г.,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8AD" w:rsidRPr="009204CF" w:rsidRDefault="007378AD" w:rsidP="007378AD">
            <w:pPr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в 2021г., руб. (с учетом прогнозного значения индекса потребительских цен 4%)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Стоимость в 2021г., руб. (с учетом прогнозного значения индекса потребительских цен 4%)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tabs>
                <w:tab w:val="left" w:pos="9356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04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стоимость, руб. 2020-2022гг.</w:t>
            </w:r>
          </w:p>
        </w:tc>
      </w:tr>
      <w:tr w:rsidR="007378AD" w:rsidRPr="009204CF" w:rsidTr="007378A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5-11х классов из семей, имеющих среднедушевой доход ниже величины прожиточного минимума, установленного в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4CF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8AD" w:rsidRPr="009204CF" w:rsidTr="007378A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5-11х классов из многодетных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4CF">
              <w:rPr>
                <w:rFonts w:ascii="Times New Roman" w:eastAsia="Times New Roman" w:hAnsi="Times New Roman" w:cs="Times New Roman"/>
                <w:color w:val="000000"/>
              </w:rPr>
              <w:t>9384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8AD" w:rsidRPr="009204CF" w:rsidTr="007378A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5-11х классов являющихся детьми-сиротами, детьми, оставшихся без попечения родителей (опекаемых)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4CF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8AD" w:rsidRPr="009204CF" w:rsidTr="007378A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1-4х классов за исключением обучающихся с ограниченными возможностями здоровья,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4CF">
              <w:rPr>
                <w:rFonts w:ascii="Times New Roman" w:eastAsia="Times New Roman" w:hAnsi="Times New Roman" w:cs="Times New Roman"/>
                <w:color w:val="000000"/>
              </w:rPr>
              <w:t>54468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8AD" w:rsidRPr="009204CF" w:rsidTr="007378A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1-4х классов, являющихся детьми-инвалидами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4CF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8AD" w:rsidRPr="009204CF" w:rsidTr="007378A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5-11х классов, являющихся детьми-инвалидами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4CF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8AD" w:rsidRPr="009204CF" w:rsidTr="007378AD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78AD" w:rsidRPr="009204CF" w:rsidRDefault="007378AD" w:rsidP="00FF47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0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04CF">
              <w:rPr>
                <w:rFonts w:ascii="Times New Roman" w:eastAsia="Times New Roman" w:hAnsi="Times New Roman" w:cs="Times New Roman"/>
                <w:color w:val="000000"/>
              </w:rPr>
              <w:t>65484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D" w:rsidRPr="009204CF" w:rsidRDefault="007378AD" w:rsidP="00FF4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378AD" w:rsidRPr="009204CF" w:rsidRDefault="007378AD" w:rsidP="005F7EAE">
      <w:pPr>
        <w:ind w:left="360"/>
        <w:rPr>
          <w:rFonts w:ascii="Times New Roman" w:hAnsi="Times New Roman" w:cs="Times New Roman"/>
        </w:rPr>
      </w:pPr>
    </w:p>
    <w:p w:rsidR="007378AD" w:rsidRPr="009204CF" w:rsidRDefault="005F7EAE" w:rsidP="005F7EAE">
      <w:pPr>
        <w:ind w:left="360"/>
        <w:rPr>
          <w:rFonts w:ascii="Times New Roman" w:hAnsi="Times New Roman" w:cs="Times New Roman"/>
        </w:rPr>
      </w:pPr>
      <w:r w:rsidRPr="009204CF">
        <w:rPr>
          <w:rFonts w:ascii="Times New Roman" w:hAnsi="Times New Roman" w:cs="Times New Roman"/>
        </w:rPr>
        <w:t xml:space="preserve">Итого: ___________ (_______________________________________) рублей с учетом НДС и всех иных расходов Исполнителя. </w:t>
      </w:r>
    </w:p>
    <w:p w:rsidR="005F7EAE" w:rsidRPr="009204CF" w:rsidRDefault="005F7EAE" w:rsidP="005F7EAE">
      <w:pPr>
        <w:ind w:left="360"/>
        <w:rPr>
          <w:rFonts w:ascii="Times New Roman" w:hAnsi="Times New Roman" w:cs="Times New Roman"/>
        </w:rPr>
      </w:pPr>
      <w:r w:rsidRPr="009204CF">
        <w:rPr>
          <w:rFonts w:ascii="Times New Roman" w:hAnsi="Times New Roman" w:cs="Times New Roman"/>
        </w:rPr>
        <w:t xml:space="preserve">Примечание: Сумма Контракта корректируется в конце срока действия </w:t>
      </w:r>
      <w:r w:rsidR="007378AD" w:rsidRPr="009204CF">
        <w:rPr>
          <w:rFonts w:ascii="Times New Roman" w:hAnsi="Times New Roman" w:cs="Times New Roman"/>
        </w:rPr>
        <w:t>Договора</w:t>
      </w:r>
      <w:r w:rsidRPr="009204CF">
        <w:rPr>
          <w:rFonts w:ascii="Times New Roman" w:hAnsi="Times New Roman" w:cs="Times New Roman"/>
        </w:rPr>
        <w:t xml:space="preserve"> в соответствии с посещаемостью обучающихся. </w:t>
      </w:r>
    </w:p>
    <w:p w:rsidR="005F7EAE" w:rsidRPr="009204CF" w:rsidRDefault="005F7EAE" w:rsidP="005F7EAE">
      <w:pPr>
        <w:ind w:left="360"/>
        <w:rPr>
          <w:rFonts w:ascii="Times New Roman" w:hAnsi="Times New Roman" w:cs="Times New Roman"/>
          <w:bCs/>
        </w:rPr>
      </w:pPr>
    </w:p>
    <w:tbl>
      <w:tblPr>
        <w:tblW w:w="0" w:type="auto"/>
        <w:tblInd w:w="-72" w:type="dxa"/>
        <w:tblLook w:val="01E0"/>
      </w:tblPr>
      <w:tblGrid>
        <w:gridCol w:w="4899"/>
        <w:gridCol w:w="4744"/>
      </w:tblGrid>
      <w:tr w:rsidR="005F7EAE" w:rsidRPr="009204CF" w:rsidTr="005F7EAE">
        <w:tc>
          <w:tcPr>
            <w:tcW w:w="4927" w:type="dxa"/>
            <w:shd w:val="clear" w:color="auto" w:fill="auto"/>
          </w:tcPr>
          <w:p w:rsidR="005F7EAE" w:rsidRPr="009204CF" w:rsidRDefault="005F7EAE" w:rsidP="005F7EAE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9204CF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5F7EAE" w:rsidRPr="009204CF" w:rsidRDefault="005F7EAE" w:rsidP="005F7EAE">
            <w:pPr>
              <w:ind w:left="-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7EAE" w:rsidRPr="009204CF" w:rsidRDefault="005F7EAE" w:rsidP="005F7EAE">
            <w:pPr>
              <w:ind w:left="360"/>
              <w:rPr>
                <w:rFonts w:ascii="Times New Roman" w:hAnsi="Times New Roman" w:cs="Times New Roman"/>
              </w:rPr>
            </w:pPr>
            <w:r w:rsidRPr="009204CF">
              <w:rPr>
                <w:rFonts w:ascii="Times New Roman" w:hAnsi="Times New Roman" w:cs="Times New Roman"/>
              </w:rPr>
              <w:t xml:space="preserve">______________________/_______________/ </w:t>
            </w:r>
          </w:p>
          <w:p w:rsidR="005F7EAE" w:rsidRPr="009204CF" w:rsidRDefault="005F7EAE" w:rsidP="005F7EAE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9204CF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5F7EAE" w:rsidRPr="009204CF" w:rsidRDefault="005F7EAE" w:rsidP="005F7EAE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9204CF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5F7EAE" w:rsidRPr="009204CF" w:rsidRDefault="005F7EAE" w:rsidP="005F7EAE">
            <w:pPr>
              <w:ind w:left="-709"/>
              <w:jc w:val="center"/>
              <w:rPr>
                <w:rFonts w:ascii="Times New Roman" w:hAnsi="Times New Roman" w:cs="Times New Roman"/>
              </w:rPr>
            </w:pPr>
          </w:p>
          <w:p w:rsidR="005F7EAE" w:rsidRPr="009204CF" w:rsidRDefault="005F7EAE" w:rsidP="005F7EAE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9204CF">
              <w:rPr>
                <w:rFonts w:ascii="Times New Roman" w:hAnsi="Times New Roman" w:cs="Times New Roman"/>
              </w:rPr>
              <w:t>___________________/__________/</w:t>
            </w:r>
          </w:p>
          <w:p w:rsidR="005F7EAE" w:rsidRPr="009204CF" w:rsidRDefault="005F7EAE" w:rsidP="005F7EAE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9204CF">
              <w:rPr>
                <w:rFonts w:ascii="Times New Roman" w:hAnsi="Times New Roman" w:cs="Times New Roman"/>
              </w:rPr>
              <w:t xml:space="preserve">М.П.                          </w:t>
            </w:r>
          </w:p>
        </w:tc>
      </w:tr>
    </w:tbl>
    <w:p w:rsidR="005F7EAE" w:rsidRPr="009204CF" w:rsidRDefault="005F7EAE" w:rsidP="005F7EAE">
      <w:pPr>
        <w:pStyle w:val="Default"/>
        <w:ind w:left="360"/>
        <w:jc w:val="center"/>
        <w:rPr>
          <w:sz w:val="22"/>
          <w:szCs w:val="22"/>
        </w:rPr>
      </w:pPr>
    </w:p>
    <w:p w:rsidR="005F7EAE" w:rsidRPr="009204CF" w:rsidRDefault="005F7EAE" w:rsidP="005F7EAE">
      <w:pPr>
        <w:pStyle w:val="Default"/>
        <w:ind w:left="360"/>
        <w:jc w:val="center"/>
        <w:rPr>
          <w:sz w:val="22"/>
          <w:szCs w:val="22"/>
        </w:rPr>
      </w:pPr>
    </w:p>
    <w:p w:rsidR="005F7EAE" w:rsidRPr="009204CF" w:rsidRDefault="005F7EAE" w:rsidP="005F7EAE">
      <w:pPr>
        <w:tabs>
          <w:tab w:val="left" w:pos="7233"/>
        </w:tabs>
        <w:ind w:left="360"/>
        <w:rPr>
          <w:rFonts w:ascii="Times New Roman" w:hAnsi="Times New Roman" w:cs="Times New Roman"/>
        </w:rPr>
      </w:pPr>
    </w:p>
    <w:sectPr w:rsidR="005F7EAE" w:rsidRPr="009204CF" w:rsidSect="001E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1B"/>
    <w:multiLevelType w:val="multilevel"/>
    <w:tmpl w:val="FAB45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CD209F"/>
    <w:multiLevelType w:val="multilevel"/>
    <w:tmpl w:val="3A9257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1EC2C23"/>
    <w:multiLevelType w:val="hybridMultilevel"/>
    <w:tmpl w:val="680E447A"/>
    <w:lvl w:ilvl="0" w:tplc="6A92BFDE">
      <w:start w:val="8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B06"/>
    <w:multiLevelType w:val="hybridMultilevel"/>
    <w:tmpl w:val="09322A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CC3"/>
    <w:multiLevelType w:val="multilevel"/>
    <w:tmpl w:val="9662B38C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5">
    <w:nsid w:val="267E649F"/>
    <w:multiLevelType w:val="multilevel"/>
    <w:tmpl w:val="F1FE2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FB7232"/>
    <w:multiLevelType w:val="multilevel"/>
    <w:tmpl w:val="7A78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C619E1"/>
    <w:multiLevelType w:val="multilevel"/>
    <w:tmpl w:val="19D8EF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0E4C4C"/>
    <w:multiLevelType w:val="hybridMultilevel"/>
    <w:tmpl w:val="BC78D5CA"/>
    <w:lvl w:ilvl="0" w:tplc="3BEE87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14B18"/>
    <w:multiLevelType w:val="multilevel"/>
    <w:tmpl w:val="3A2CF7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472C4" w:themeColor="accent5"/>
      </w:rPr>
    </w:lvl>
  </w:abstractNum>
  <w:abstractNum w:abstractNumId="10">
    <w:nsid w:val="6D010456"/>
    <w:multiLevelType w:val="hybridMultilevel"/>
    <w:tmpl w:val="6D26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4207B"/>
    <w:multiLevelType w:val="multilevel"/>
    <w:tmpl w:val="A642D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</w:rPr>
    </w:lvl>
  </w:abstractNum>
  <w:abstractNum w:abstractNumId="12">
    <w:nsid w:val="744F4107"/>
    <w:multiLevelType w:val="multilevel"/>
    <w:tmpl w:val="D7E62BA6"/>
    <w:lvl w:ilvl="0">
      <w:start w:val="8"/>
      <w:numFmt w:val="decimal"/>
      <w:lvlText w:val="%1"/>
      <w:lvlJc w:val="left"/>
      <w:pPr>
        <w:ind w:left="420" w:hanging="420"/>
      </w:pPr>
      <w:rPr>
        <w:rFonts w:ascii="Liberation Serif" w:eastAsia="Times New Roman" w:hAnsi="Liberation Serif"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ascii="Liberation Serif" w:eastAsia="Times New Roman" w:hAnsi="Liberation Serif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iberation Serif" w:eastAsia="Times New Roman" w:hAnsi="Liberation Serif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Liberation Serif" w:eastAsia="Times New Roman" w:hAnsi="Liberation Serif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Liberation Serif" w:eastAsia="Times New Roman" w:hAnsi="Liberation Serif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Liberation Serif" w:eastAsia="Times New Roman" w:hAnsi="Liberation Serif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Liberation Serif" w:eastAsia="Times New Roman" w:hAnsi="Liberation Serif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Liberation Serif" w:eastAsia="Times New Roman" w:hAnsi="Liberation Serif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Liberation Serif" w:eastAsia="Times New Roman" w:hAnsi="Liberation Serif" w:hint="default"/>
      </w:rPr>
    </w:lvl>
  </w:abstractNum>
  <w:abstractNum w:abstractNumId="13">
    <w:nsid w:val="779720EE"/>
    <w:multiLevelType w:val="hybridMultilevel"/>
    <w:tmpl w:val="2974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34948"/>
    <w:multiLevelType w:val="hybridMultilevel"/>
    <w:tmpl w:val="2D185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E8"/>
    <w:rsid w:val="00077C26"/>
    <w:rsid w:val="000C0257"/>
    <w:rsid w:val="000D67CE"/>
    <w:rsid w:val="001313F2"/>
    <w:rsid w:val="00137C6B"/>
    <w:rsid w:val="001E0E81"/>
    <w:rsid w:val="002554A8"/>
    <w:rsid w:val="002A4DD2"/>
    <w:rsid w:val="002A6A2A"/>
    <w:rsid w:val="002C250E"/>
    <w:rsid w:val="002D79AF"/>
    <w:rsid w:val="0033035D"/>
    <w:rsid w:val="00384628"/>
    <w:rsid w:val="003F3E13"/>
    <w:rsid w:val="00433D27"/>
    <w:rsid w:val="004465EE"/>
    <w:rsid w:val="00483209"/>
    <w:rsid w:val="00512327"/>
    <w:rsid w:val="005F7EAE"/>
    <w:rsid w:val="00601A28"/>
    <w:rsid w:val="006532BE"/>
    <w:rsid w:val="006863E8"/>
    <w:rsid w:val="0071555D"/>
    <w:rsid w:val="007378AD"/>
    <w:rsid w:val="009204CF"/>
    <w:rsid w:val="00B20C6B"/>
    <w:rsid w:val="00B438BB"/>
    <w:rsid w:val="00B557C6"/>
    <w:rsid w:val="00BB1D6B"/>
    <w:rsid w:val="00C15034"/>
    <w:rsid w:val="00C908C8"/>
    <w:rsid w:val="00C93E6D"/>
    <w:rsid w:val="00DA5220"/>
    <w:rsid w:val="00E50E86"/>
    <w:rsid w:val="00E73963"/>
    <w:rsid w:val="00EA3596"/>
    <w:rsid w:val="00EB2E17"/>
    <w:rsid w:val="00F37415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D79A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2D79AF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5">
    <w:name w:val="Текст договора"/>
    <w:basedOn w:val="a"/>
    <w:rsid w:val="002D7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D79AF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5F7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2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920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Николаевна</dc:creator>
  <cp:lastModifiedBy>Учебный 1</cp:lastModifiedBy>
  <cp:revision>7</cp:revision>
  <dcterms:created xsi:type="dcterms:W3CDTF">2019-11-15T13:14:00Z</dcterms:created>
  <dcterms:modified xsi:type="dcterms:W3CDTF">2019-11-15T14:51:00Z</dcterms:modified>
</cp:coreProperties>
</file>